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84" w:rsidRPr="00C03EFA" w:rsidRDefault="00714084" w:rsidP="00714084">
      <w:pPr>
        <w:spacing w:after="0" w:line="240" w:lineRule="auto"/>
        <w:jc w:val="right"/>
        <w:rPr>
          <w:rFonts w:ascii="Times New Roman" w:hAnsi="Times New Roman" w:cs="Times New Roman"/>
          <w:sz w:val="24"/>
          <w:szCs w:val="24"/>
        </w:rPr>
      </w:pPr>
      <w:r w:rsidRPr="00C03EFA">
        <w:rPr>
          <w:rFonts w:ascii="Times New Roman" w:hAnsi="Times New Roman" w:cs="Times New Roman"/>
          <w:sz w:val="24"/>
          <w:szCs w:val="24"/>
        </w:rPr>
        <w:t>УТВЕРЖДЕНО</w:t>
      </w:r>
    </w:p>
    <w:p w:rsidR="00714084" w:rsidRPr="00C03EFA" w:rsidRDefault="00714084" w:rsidP="00714084">
      <w:pPr>
        <w:spacing w:after="0" w:line="240" w:lineRule="auto"/>
        <w:jc w:val="right"/>
        <w:rPr>
          <w:rFonts w:ascii="Times New Roman" w:hAnsi="Times New Roman" w:cs="Times New Roman"/>
          <w:sz w:val="24"/>
          <w:szCs w:val="24"/>
        </w:rPr>
      </w:pPr>
      <w:r w:rsidRPr="00C03EFA">
        <w:rPr>
          <w:rFonts w:ascii="Times New Roman" w:hAnsi="Times New Roman" w:cs="Times New Roman"/>
          <w:sz w:val="24"/>
          <w:szCs w:val="24"/>
        </w:rPr>
        <w:t xml:space="preserve">решением </w:t>
      </w:r>
      <w:r w:rsidRPr="00022BA6">
        <w:rPr>
          <w:rFonts w:ascii="Times New Roman" w:hAnsi="Times New Roman" w:cs="Times New Roman"/>
          <w:sz w:val="24"/>
          <w:szCs w:val="24"/>
        </w:rPr>
        <w:t>Собрания</w:t>
      </w:r>
      <w:bookmarkStart w:id="0" w:name="_GoBack"/>
      <w:bookmarkEnd w:id="0"/>
      <w:r w:rsidRPr="00C03EFA">
        <w:rPr>
          <w:rFonts w:ascii="Times New Roman" w:hAnsi="Times New Roman" w:cs="Times New Roman"/>
          <w:sz w:val="24"/>
          <w:szCs w:val="24"/>
        </w:rPr>
        <w:t xml:space="preserve"> депутатов </w:t>
      </w:r>
      <w:r w:rsidRPr="00C03EFA">
        <w:rPr>
          <w:rFonts w:ascii="Times New Roman" w:hAnsi="Times New Roman" w:cs="Times New Roman"/>
          <w:sz w:val="24"/>
          <w:szCs w:val="24"/>
        </w:rPr>
        <w:br/>
        <w:t>муниципального образования</w:t>
      </w:r>
    </w:p>
    <w:p w:rsidR="00714084" w:rsidRPr="00C03EFA" w:rsidRDefault="00714084" w:rsidP="00714084">
      <w:pPr>
        <w:spacing w:after="0" w:line="240" w:lineRule="auto"/>
        <w:jc w:val="right"/>
        <w:rPr>
          <w:rFonts w:ascii="Times New Roman" w:hAnsi="Times New Roman" w:cs="Times New Roman"/>
          <w:sz w:val="24"/>
          <w:szCs w:val="24"/>
        </w:rPr>
      </w:pPr>
      <w:r w:rsidRPr="00C03EFA">
        <w:rPr>
          <w:rFonts w:ascii="Times New Roman" w:hAnsi="Times New Roman" w:cs="Times New Roman"/>
          <w:sz w:val="24"/>
          <w:szCs w:val="24"/>
        </w:rPr>
        <w:t>«Лешуконский муниципальный район»</w:t>
      </w:r>
    </w:p>
    <w:p w:rsidR="00714084" w:rsidRPr="00C03EFA" w:rsidRDefault="00714084" w:rsidP="00714084">
      <w:pPr>
        <w:spacing w:after="0" w:line="240" w:lineRule="auto"/>
        <w:jc w:val="right"/>
        <w:rPr>
          <w:rFonts w:ascii="Times New Roman" w:hAnsi="Times New Roman" w:cs="Times New Roman"/>
          <w:color w:val="FFFFFF"/>
          <w:sz w:val="24"/>
          <w:szCs w:val="24"/>
        </w:rPr>
      </w:pPr>
      <w:r>
        <w:rPr>
          <w:rFonts w:ascii="Times New Roman" w:hAnsi="Times New Roman" w:cs="Times New Roman"/>
          <w:sz w:val="24"/>
          <w:szCs w:val="24"/>
        </w:rPr>
        <w:t>от «25</w:t>
      </w:r>
      <w:r w:rsidRPr="00C03EFA">
        <w:rPr>
          <w:rFonts w:ascii="Times New Roman" w:hAnsi="Times New Roman" w:cs="Times New Roman"/>
          <w:sz w:val="24"/>
          <w:szCs w:val="24"/>
        </w:rPr>
        <w:t xml:space="preserve">» октября 2017 года № </w:t>
      </w:r>
      <w:r>
        <w:rPr>
          <w:rFonts w:ascii="Times New Roman" w:hAnsi="Times New Roman" w:cs="Times New Roman"/>
          <w:sz w:val="24"/>
          <w:szCs w:val="24"/>
        </w:rPr>
        <w:t>26</w:t>
      </w:r>
    </w:p>
    <w:p w:rsidR="00714084" w:rsidRPr="00C03EFA" w:rsidRDefault="00714084" w:rsidP="00714084">
      <w:pPr>
        <w:ind w:firstLine="567"/>
        <w:jc w:val="both"/>
        <w:rPr>
          <w:rFonts w:ascii="Times New Roman" w:hAnsi="Times New Roman" w:cs="Times New Roman"/>
          <w:sz w:val="24"/>
          <w:szCs w:val="24"/>
        </w:rPr>
      </w:pPr>
    </w:p>
    <w:p w:rsidR="00714084" w:rsidRPr="00C03EFA" w:rsidRDefault="00714084" w:rsidP="00714084">
      <w:pPr>
        <w:jc w:val="both"/>
        <w:rPr>
          <w:rFonts w:ascii="Times New Roman" w:hAnsi="Times New Roman" w:cs="Times New Roman"/>
          <w:sz w:val="24"/>
          <w:szCs w:val="24"/>
        </w:rPr>
      </w:pPr>
    </w:p>
    <w:p w:rsidR="00714084" w:rsidRPr="00C03EFA" w:rsidRDefault="00714084" w:rsidP="00714084">
      <w:pPr>
        <w:jc w:val="both"/>
        <w:rPr>
          <w:rFonts w:ascii="Times New Roman" w:hAnsi="Times New Roman" w:cs="Times New Roman"/>
          <w:sz w:val="24"/>
          <w:szCs w:val="24"/>
        </w:rPr>
      </w:pPr>
    </w:p>
    <w:p w:rsidR="00714084" w:rsidRPr="00C03EFA" w:rsidRDefault="00714084" w:rsidP="00714084">
      <w:pPr>
        <w:ind w:firstLine="567"/>
        <w:jc w:val="both"/>
        <w:rPr>
          <w:rFonts w:ascii="Times New Roman" w:hAnsi="Times New Roman" w:cs="Times New Roman"/>
          <w:sz w:val="24"/>
          <w:szCs w:val="24"/>
        </w:rPr>
      </w:pPr>
    </w:p>
    <w:p w:rsidR="00714084" w:rsidRPr="00C03EFA" w:rsidRDefault="00714084" w:rsidP="00714084">
      <w:pPr>
        <w:ind w:firstLine="567"/>
        <w:jc w:val="both"/>
        <w:rPr>
          <w:rFonts w:ascii="Times New Roman" w:hAnsi="Times New Roman" w:cs="Times New Roman"/>
          <w:sz w:val="24"/>
          <w:szCs w:val="24"/>
        </w:rPr>
      </w:pPr>
    </w:p>
    <w:p w:rsidR="00714084" w:rsidRPr="00C03EFA" w:rsidRDefault="00714084" w:rsidP="00714084">
      <w:pPr>
        <w:jc w:val="center"/>
        <w:rPr>
          <w:rFonts w:ascii="Times New Roman" w:hAnsi="Times New Roman" w:cs="Times New Roman"/>
          <w:sz w:val="24"/>
          <w:szCs w:val="24"/>
        </w:rPr>
      </w:pPr>
    </w:p>
    <w:p w:rsidR="00714084" w:rsidRPr="00C03EFA" w:rsidRDefault="00714084" w:rsidP="00714084">
      <w:pPr>
        <w:jc w:val="center"/>
        <w:rPr>
          <w:rFonts w:ascii="Times New Roman" w:hAnsi="Times New Roman" w:cs="Times New Roman"/>
          <w:sz w:val="24"/>
          <w:szCs w:val="24"/>
        </w:rPr>
      </w:pPr>
    </w:p>
    <w:p w:rsidR="00714084" w:rsidRPr="00C03EFA" w:rsidRDefault="00714084" w:rsidP="00714084">
      <w:pPr>
        <w:pStyle w:val="a3"/>
        <w:rPr>
          <w:rFonts w:ascii="Times New Roman" w:hAnsi="Times New Roman" w:cs="Times New Roman"/>
          <w:sz w:val="24"/>
          <w:szCs w:val="24"/>
        </w:rPr>
      </w:pPr>
      <w:r w:rsidRPr="00C03EFA">
        <w:rPr>
          <w:rFonts w:ascii="Times New Roman" w:hAnsi="Times New Roman" w:cs="Times New Roman"/>
          <w:sz w:val="24"/>
          <w:szCs w:val="24"/>
        </w:rPr>
        <w:t>Нормативы градостроительного проектирования</w:t>
      </w:r>
    </w:p>
    <w:p w:rsidR="00714084" w:rsidRPr="00C03EFA" w:rsidRDefault="00714084" w:rsidP="00714084">
      <w:pPr>
        <w:pStyle w:val="a5"/>
        <w:rPr>
          <w:rFonts w:ascii="Times New Roman" w:hAnsi="Times New Roman" w:cs="Times New Roman"/>
        </w:rPr>
      </w:pPr>
      <w:r w:rsidRPr="00C03EFA">
        <w:rPr>
          <w:rFonts w:ascii="Times New Roman" w:hAnsi="Times New Roman" w:cs="Times New Roman"/>
        </w:rPr>
        <w:t>сельского поселения «</w:t>
      </w:r>
      <w:r>
        <w:rPr>
          <w:rFonts w:ascii="Times New Roman" w:hAnsi="Times New Roman" w:cs="Times New Roman"/>
        </w:rPr>
        <w:t>Олемское</w:t>
      </w:r>
      <w:r w:rsidRPr="00C03EFA">
        <w:rPr>
          <w:rFonts w:ascii="Times New Roman" w:hAnsi="Times New Roman" w:cs="Times New Roman"/>
        </w:rPr>
        <w:t>»</w:t>
      </w:r>
    </w:p>
    <w:p w:rsidR="00714084" w:rsidRPr="00C03EFA" w:rsidRDefault="00714084" w:rsidP="00714084">
      <w:pPr>
        <w:pStyle w:val="a5"/>
        <w:rPr>
          <w:rFonts w:ascii="Times New Roman" w:hAnsi="Times New Roman" w:cs="Times New Roman"/>
        </w:rPr>
      </w:pPr>
      <w:r w:rsidRPr="00C03EFA">
        <w:rPr>
          <w:rFonts w:ascii="Times New Roman" w:hAnsi="Times New Roman" w:cs="Times New Roman"/>
        </w:rPr>
        <w:t>Лешуконского муниципального района</w:t>
      </w:r>
    </w:p>
    <w:p w:rsidR="0034492B" w:rsidRPr="00C03EFA" w:rsidRDefault="00714084" w:rsidP="00714084">
      <w:pPr>
        <w:pStyle w:val="a5"/>
        <w:rPr>
          <w:rFonts w:ascii="Times New Roman" w:hAnsi="Times New Roman" w:cs="Times New Roman"/>
        </w:rPr>
      </w:pPr>
      <w:r w:rsidRPr="00C03EFA">
        <w:rPr>
          <w:rFonts w:ascii="Times New Roman" w:hAnsi="Times New Roman" w:cs="Times New Roman"/>
        </w:rPr>
        <w:t>Архангельской области</w:t>
      </w:r>
    </w:p>
    <w:p w:rsidR="0034492B" w:rsidRPr="00C03EFA" w:rsidRDefault="0034492B">
      <w:pPr>
        <w:rPr>
          <w:b/>
          <w:bCs/>
          <w:lang w:eastAsia="ru-RU"/>
        </w:rPr>
      </w:pPr>
      <w:r w:rsidRPr="00C03EFA">
        <w:br w:type="page"/>
      </w:r>
    </w:p>
    <w:p w:rsidR="0034492B" w:rsidRPr="00C03EFA" w:rsidRDefault="0034492B">
      <w:pPr>
        <w:pStyle w:val="ConsPlusTitle"/>
        <w:jc w:val="center"/>
        <w:rPr>
          <w:rFonts w:ascii="Times New Roman" w:hAnsi="Times New Roman" w:cs="Times New Roman"/>
        </w:rPr>
      </w:pPr>
      <w:r w:rsidRPr="00C03EFA">
        <w:rPr>
          <w:rFonts w:ascii="Times New Roman" w:hAnsi="Times New Roman" w:cs="Times New Roman"/>
        </w:rPr>
        <w:t>НОРМАТИВЫ</w:t>
      </w:r>
    </w:p>
    <w:p w:rsidR="0034492B" w:rsidRPr="00C03EFA" w:rsidRDefault="0034492B">
      <w:pPr>
        <w:pStyle w:val="ConsPlusTitle"/>
        <w:jc w:val="center"/>
        <w:rPr>
          <w:rFonts w:ascii="Times New Roman" w:hAnsi="Times New Roman" w:cs="Times New Roman"/>
        </w:rPr>
      </w:pPr>
      <w:r w:rsidRPr="00C03EFA">
        <w:rPr>
          <w:rFonts w:ascii="Times New Roman" w:hAnsi="Times New Roman" w:cs="Times New Roman"/>
        </w:rPr>
        <w:t xml:space="preserve">ГРАДОСТРОИТЕЛЬНОГО ПРОЕКТИРОВАНИЯ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w:t>
      </w:r>
    </w:p>
    <w:p w:rsidR="0034492B" w:rsidRPr="00C03EFA" w:rsidRDefault="00D84709">
      <w:pPr>
        <w:pStyle w:val="ConsPlusTitle"/>
        <w:jc w:val="center"/>
        <w:rPr>
          <w:rFonts w:ascii="Times New Roman" w:hAnsi="Times New Roman" w:cs="Times New Roman"/>
        </w:rPr>
      </w:pPr>
      <w:r w:rsidRPr="00C03EFA">
        <w:rPr>
          <w:rFonts w:ascii="Times New Roman" w:hAnsi="Times New Roman" w:cs="Times New Roman"/>
        </w:rPr>
        <w:t xml:space="preserve">ЛЕШУКОНСКОГО </w:t>
      </w:r>
      <w:r w:rsidR="0034492B" w:rsidRPr="00C03EFA">
        <w:rPr>
          <w:rFonts w:ascii="Times New Roman" w:hAnsi="Times New Roman" w:cs="Times New Roman"/>
        </w:rPr>
        <w:t>МУНИЦИПАЛЬНОГО РАЙОНА АРХАНГЕЛЬСКОЙ ОБЛАСТИ</w:t>
      </w:r>
    </w:p>
    <w:p w:rsidR="0034492B" w:rsidRPr="00C03EFA" w:rsidRDefault="0034492B">
      <w:pPr>
        <w:pStyle w:val="ConsPlusNormal"/>
        <w:rPr>
          <w:rFonts w:ascii="Times New Roman" w:hAnsi="Times New Roman" w:cs="Times New Roman"/>
        </w:rPr>
      </w:pPr>
    </w:p>
    <w:p w:rsidR="0034492B" w:rsidRPr="00C03EFA" w:rsidRDefault="0034492B">
      <w:pPr>
        <w:pStyle w:val="ConsPlusNormal"/>
        <w:jc w:val="center"/>
        <w:outlineLvl w:val="1"/>
        <w:rPr>
          <w:rFonts w:ascii="Times New Roman" w:hAnsi="Times New Roman" w:cs="Times New Roman"/>
        </w:rPr>
      </w:pPr>
      <w:r w:rsidRPr="00C03EFA">
        <w:rPr>
          <w:rFonts w:ascii="Times New Roman" w:hAnsi="Times New Roman" w:cs="Times New Roman"/>
        </w:rPr>
        <w:t>Часть 1. Общие положения</w:t>
      </w:r>
    </w:p>
    <w:p w:rsidR="0034492B" w:rsidRPr="00C03EFA" w:rsidRDefault="0034492B">
      <w:pPr>
        <w:pStyle w:val="ConsPlusNormal"/>
        <w:rPr>
          <w:rFonts w:ascii="Times New Roman" w:hAnsi="Times New Roman" w:cs="Times New Roman"/>
        </w:rPr>
      </w:pP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 xml:space="preserve">Нормативы градостроительного проектирования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 xml:space="preserve">муниципального района Архангельской области разработаны на основании </w:t>
      </w:r>
      <w:r w:rsidR="00E26E83">
        <w:rPr>
          <w:rFonts w:ascii="Times New Roman" w:hAnsi="Times New Roman" w:cs="Times New Roman"/>
        </w:rPr>
        <w:t>распоряжения</w:t>
      </w:r>
      <w:r w:rsidR="00E26E83" w:rsidRPr="00AB1920">
        <w:rPr>
          <w:rFonts w:ascii="Times New Roman" w:hAnsi="Times New Roman" w:cs="Times New Roman"/>
        </w:rPr>
        <w:t xml:space="preserve"> </w:t>
      </w:r>
      <w:r w:rsidR="00E26E83">
        <w:rPr>
          <w:rFonts w:ascii="Times New Roman" w:hAnsi="Times New Roman" w:cs="Times New Roman"/>
        </w:rPr>
        <w:t xml:space="preserve">администрации </w:t>
      </w:r>
      <w:r w:rsidR="00E26E83" w:rsidRPr="00AB1920">
        <w:rPr>
          <w:rFonts w:ascii="Times New Roman" w:hAnsi="Times New Roman" w:cs="Times New Roman"/>
        </w:rPr>
        <w:t>муниципального образования «</w:t>
      </w:r>
      <w:r w:rsidR="00E26E83">
        <w:rPr>
          <w:rFonts w:ascii="Times New Roman" w:hAnsi="Times New Roman" w:cs="Times New Roman"/>
        </w:rPr>
        <w:t>Лешуконский муниципальный район</w:t>
      </w:r>
      <w:r w:rsidR="00E26E83" w:rsidRPr="00AB1920">
        <w:rPr>
          <w:rFonts w:ascii="Times New Roman" w:hAnsi="Times New Roman" w:cs="Times New Roman"/>
        </w:rPr>
        <w:t>»</w:t>
      </w:r>
      <w:r w:rsidR="00E26E83">
        <w:rPr>
          <w:rFonts w:ascii="Times New Roman" w:hAnsi="Times New Roman" w:cs="Times New Roman"/>
        </w:rPr>
        <w:t xml:space="preserve"> </w:t>
      </w:r>
      <w:r w:rsidRPr="00C03EFA">
        <w:rPr>
          <w:rFonts w:ascii="Times New Roman" w:hAnsi="Times New Roman" w:cs="Times New Roman"/>
        </w:rPr>
        <w:t xml:space="preserve">Архангельской области от </w:t>
      </w:r>
      <w:r w:rsidR="0098288D">
        <w:rPr>
          <w:rFonts w:ascii="Times New Roman" w:hAnsi="Times New Roman" w:cs="Times New Roman"/>
        </w:rPr>
        <w:t>03.08.</w:t>
      </w:r>
      <w:r w:rsidRPr="00C03EFA">
        <w:rPr>
          <w:rFonts w:ascii="Times New Roman" w:hAnsi="Times New Roman" w:cs="Times New Roman"/>
        </w:rPr>
        <w:t xml:space="preserve">2017 № </w:t>
      </w:r>
      <w:r w:rsidR="0098288D">
        <w:rPr>
          <w:rFonts w:ascii="Times New Roman" w:hAnsi="Times New Roman" w:cs="Times New Roman"/>
        </w:rPr>
        <w:t>120</w:t>
      </w:r>
      <w:r w:rsidRPr="00C03EFA">
        <w:rPr>
          <w:rFonts w:ascii="Times New Roman" w:hAnsi="Times New Roman" w:cs="Times New Roman"/>
        </w:rPr>
        <w:t xml:space="preserve"> (далее – Нормативы). </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Нормативы разработаны в соответствии с требованиями </w:t>
      </w:r>
      <w:hyperlink r:id="rId6" w:history="1">
        <w:r w:rsidRPr="00C03EFA">
          <w:rPr>
            <w:rFonts w:ascii="Times New Roman" w:hAnsi="Times New Roman" w:cs="Times New Roman"/>
          </w:rPr>
          <w:t>ст</w:t>
        </w:r>
        <w:r w:rsidR="000746E6" w:rsidRPr="00C03EFA">
          <w:rPr>
            <w:rFonts w:ascii="Times New Roman" w:hAnsi="Times New Roman" w:cs="Times New Roman"/>
          </w:rPr>
          <w:t>атей</w:t>
        </w:r>
        <w:r w:rsidRPr="00C03EFA">
          <w:rPr>
            <w:rFonts w:ascii="Times New Roman" w:hAnsi="Times New Roman" w:cs="Times New Roman"/>
          </w:rPr>
          <w:t xml:space="preserve"> 29.2</w:t>
        </w:r>
      </w:hyperlink>
      <w:r w:rsidRPr="00C03EFA">
        <w:rPr>
          <w:rFonts w:ascii="Times New Roman" w:hAnsi="Times New Roman" w:cs="Times New Roman"/>
        </w:rPr>
        <w:t xml:space="preserve">, </w:t>
      </w:r>
      <w:hyperlink r:id="rId7" w:history="1">
        <w:r w:rsidRPr="00C03EFA">
          <w:rPr>
            <w:rFonts w:ascii="Times New Roman" w:hAnsi="Times New Roman" w:cs="Times New Roman"/>
          </w:rPr>
          <w:t>29.3</w:t>
        </w:r>
      </w:hyperlink>
      <w:r w:rsidRPr="00C03EFA">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Нормативы разработаны с учетом:</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планов и программ комплексного социально-экономического развития муниципального образования;</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предложений органов местного самоуправления и заинтересованных </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природно-климатических и социально-демографических особенностей Архангельской области;</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требований охраны окружающей среды и экологической безопасности;</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санитарно-гигиенических норм;</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требований сохранения памятников истории и культуры;</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обеспечения предупреждения чрезвычайных ситуаций природного и техногенного характера;</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обеспечения требований пожарной безопасности.</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8" w:history="1">
        <w:r w:rsidRPr="00C03EFA">
          <w:rPr>
            <w:rFonts w:ascii="Times New Roman" w:hAnsi="Times New Roman" w:cs="Times New Roman"/>
          </w:rPr>
          <w:t xml:space="preserve">части 5 статьи </w:t>
        </w:r>
      </w:hyperlink>
      <w:r w:rsidRPr="00C03EFA">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Нормативы включают в себя следующие разделы:</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общие положения;</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правила и область применения расчетных показателей, содержащихся в основной части Нормативов;</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материалы по обоснованию расчетных показателей, содержащихся в основной части Нормативов;</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C03EFA" w:rsidRDefault="0034492B" w:rsidP="00722BCA">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4492B" w:rsidRPr="00C03EFA" w:rsidRDefault="0034492B">
      <w:pPr>
        <w:rPr>
          <w:rFonts w:ascii="Times New Roman" w:hAnsi="Times New Roman" w:cs="Times New Roman"/>
        </w:rPr>
      </w:pPr>
    </w:p>
    <w:p w:rsidR="0034492B" w:rsidRPr="00C03EFA" w:rsidRDefault="0034492B" w:rsidP="001D18B3">
      <w:pPr>
        <w:autoSpaceDE w:val="0"/>
        <w:autoSpaceDN w:val="0"/>
        <w:adjustRightInd w:val="0"/>
        <w:spacing w:after="0" w:line="240" w:lineRule="auto"/>
        <w:jc w:val="center"/>
        <w:outlineLvl w:val="0"/>
        <w:rPr>
          <w:rFonts w:ascii="Times New Roman" w:hAnsi="Times New Roman" w:cs="Times New Roman"/>
        </w:rPr>
      </w:pPr>
      <w:r w:rsidRPr="00C03EFA">
        <w:rPr>
          <w:rFonts w:ascii="Times New Roman" w:hAnsi="Times New Roman" w:cs="Times New Roman"/>
        </w:rPr>
        <w:t>2. Основные понятия. Термины и определения</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jc w:val="center"/>
        <w:outlineLvl w:val="0"/>
        <w:rPr>
          <w:rFonts w:ascii="Times New Roman" w:hAnsi="Times New Roman" w:cs="Times New Roman"/>
        </w:rPr>
      </w:pPr>
      <w:r w:rsidRPr="00C03EFA">
        <w:rPr>
          <w:rFonts w:ascii="Times New Roman" w:hAnsi="Times New Roman" w:cs="Times New Roman"/>
        </w:rPr>
        <w:t>3. Цели и задачи</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Настоящие Нормативы разработаны в целях:</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реализации государственных и иных программ Архангельской области;</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обеспечения благоприятных условий жизнедеятельности населения;</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Настоящие Нормативы направлены на решение следующих основных задач:</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 xml:space="preserve">муниципального района Архангельской области, подготовке документации по планировке территории, правил землепользования </w:t>
      </w:r>
      <w:r w:rsidRPr="00C03EFA">
        <w:rPr>
          <w:rFonts w:ascii="Times New Roman" w:hAnsi="Times New Roman" w:cs="Times New Roman"/>
        </w:rPr>
        <w:br/>
        <w:t xml:space="preserve">и застройки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w:t>
      </w: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обеспечение оценки качества градостроительной документации в плане соответствия </w:t>
      </w:r>
      <w:r w:rsidRPr="00C03EFA">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jc w:val="center"/>
        <w:outlineLvl w:val="0"/>
        <w:rPr>
          <w:rFonts w:ascii="Times New Roman" w:hAnsi="Times New Roman" w:cs="Times New Roman"/>
        </w:rPr>
      </w:pPr>
      <w:r w:rsidRPr="00C03EFA">
        <w:rPr>
          <w:rFonts w:ascii="Times New Roman" w:hAnsi="Times New Roman" w:cs="Times New Roman"/>
        </w:rPr>
        <w:t>4. Объекты местного значения поселения</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Pr="00C03EFA" w:rsidRDefault="00D7133D" w:rsidP="001D18B3">
      <w:pPr>
        <w:autoSpaceDE w:val="0"/>
        <w:autoSpaceDN w:val="0"/>
        <w:adjustRightInd w:val="0"/>
        <w:spacing w:after="0" w:line="240" w:lineRule="auto"/>
        <w:ind w:firstLine="540"/>
        <w:jc w:val="both"/>
        <w:rPr>
          <w:rFonts w:ascii="Times New Roman" w:hAnsi="Times New Roman" w:cs="Times New Roman"/>
        </w:rPr>
      </w:pPr>
      <w:hyperlink r:id="rId9" w:history="1">
        <w:r w:rsidR="0034492B" w:rsidRPr="00C03EFA">
          <w:rPr>
            <w:rFonts w:ascii="Times New Roman" w:hAnsi="Times New Roman" w:cs="Times New Roman"/>
          </w:rPr>
          <w:t>Перечень</w:t>
        </w:r>
      </w:hyperlink>
      <w:r w:rsidR="0034492B" w:rsidRPr="00C03EFA">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C03EFA" w:rsidRDefault="0034492B">
      <w:pPr>
        <w:rPr>
          <w:rFonts w:ascii="Times New Roman" w:hAnsi="Times New Roman" w:cs="Times New Roman"/>
        </w:rPr>
      </w:pPr>
    </w:p>
    <w:p w:rsidR="0034492B" w:rsidRDefault="0034492B">
      <w:pPr>
        <w:rPr>
          <w:rFonts w:ascii="Times New Roman" w:hAnsi="Times New Roman" w:cs="Times New Roman"/>
        </w:rPr>
      </w:pPr>
    </w:p>
    <w:p w:rsidR="00BF151B" w:rsidRDefault="00BF151B">
      <w:pPr>
        <w:rPr>
          <w:rFonts w:ascii="Times New Roman" w:hAnsi="Times New Roman" w:cs="Times New Roman"/>
        </w:rPr>
      </w:pPr>
    </w:p>
    <w:p w:rsidR="00BF151B" w:rsidRPr="00C03EFA" w:rsidRDefault="00BF151B">
      <w:pPr>
        <w:rPr>
          <w:rFonts w:ascii="Times New Roman" w:hAnsi="Times New Roman" w:cs="Times New Roman"/>
        </w:rPr>
      </w:pPr>
    </w:p>
    <w:p w:rsidR="0034492B" w:rsidRPr="00C03EFA" w:rsidRDefault="0034492B" w:rsidP="00722BCA">
      <w:pPr>
        <w:autoSpaceDE w:val="0"/>
        <w:autoSpaceDN w:val="0"/>
        <w:adjustRightInd w:val="0"/>
        <w:spacing w:after="0" w:line="240" w:lineRule="auto"/>
        <w:jc w:val="center"/>
        <w:outlineLvl w:val="0"/>
        <w:rPr>
          <w:rFonts w:ascii="Times New Roman" w:hAnsi="Times New Roman" w:cs="Times New Roman"/>
        </w:rPr>
      </w:pPr>
      <w:r w:rsidRPr="00C03EFA">
        <w:rPr>
          <w:rFonts w:ascii="Times New Roman" w:hAnsi="Times New Roman" w:cs="Times New Roman"/>
        </w:rPr>
        <w:lastRenderedPageBreak/>
        <w:t>Часть II. Область применения Нормативов</w:t>
      </w:r>
    </w:p>
    <w:p w:rsidR="0034492B" w:rsidRPr="00C03EFA" w:rsidRDefault="0034492B" w:rsidP="00722BCA">
      <w:pPr>
        <w:pStyle w:val="ConsPlusNormal"/>
        <w:jc w:val="center"/>
        <w:outlineLvl w:val="1"/>
        <w:rPr>
          <w:rFonts w:ascii="Times New Roman" w:hAnsi="Times New Roman" w:cs="Times New Roman"/>
        </w:rPr>
      </w:pP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генерального плана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921B5A"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правил землепользования и застройки </w:t>
      </w:r>
      <w:r w:rsidR="00951582"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D84709"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0" w:history="1">
        <w:r w:rsidRPr="00C03EFA">
          <w:rPr>
            <w:rFonts w:ascii="Times New Roman" w:hAnsi="Times New Roman" w:cs="Times New Roman"/>
          </w:rPr>
          <w:t>законом</w:t>
        </w:r>
      </w:hyperlink>
      <w:r w:rsidRPr="00C03EFA">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При осуществлении градостроительного проектирования необходимо учитывать, что:</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поселки городского типа следует проектировать по нормам, установленным для малых городов;</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C03EFA" w:rsidRDefault="0034492B" w:rsidP="009966B1">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C03EFA" w:rsidRDefault="0034492B" w:rsidP="00722BCA">
      <w:pPr>
        <w:pStyle w:val="ConsPlusNormal"/>
        <w:jc w:val="center"/>
        <w:outlineLvl w:val="1"/>
        <w:rPr>
          <w:rFonts w:ascii="Times New Roman" w:hAnsi="Times New Roman" w:cs="Times New Roman"/>
        </w:rPr>
      </w:pPr>
    </w:p>
    <w:p w:rsidR="0034492B" w:rsidRPr="00C03EFA" w:rsidRDefault="0034492B" w:rsidP="00722BCA">
      <w:pPr>
        <w:pStyle w:val="ConsPlusNormal"/>
        <w:jc w:val="center"/>
        <w:outlineLvl w:val="1"/>
        <w:rPr>
          <w:rFonts w:ascii="Times New Roman" w:hAnsi="Times New Roman" w:cs="Times New Roman"/>
        </w:rPr>
      </w:pPr>
    </w:p>
    <w:p w:rsidR="0034492B" w:rsidRDefault="0034492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Default="00BF151B" w:rsidP="00BF151B">
      <w:pPr>
        <w:rPr>
          <w:rFonts w:ascii="Times New Roman" w:hAnsi="Times New Roman" w:cs="Times New Roman"/>
        </w:rPr>
      </w:pPr>
    </w:p>
    <w:p w:rsidR="00BF151B" w:rsidRPr="00C03EFA" w:rsidRDefault="00BF151B" w:rsidP="00BF151B">
      <w:pPr>
        <w:rPr>
          <w:rFonts w:ascii="Times New Roman" w:hAnsi="Times New Roman" w:cs="Times New Roman"/>
          <w:lang w:eastAsia="ru-RU"/>
        </w:rPr>
      </w:pPr>
    </w:p>
    <w:p w:rsidR="00BF151B" w:rsidRPr="00AB1920" w:rsidRDefault="00BF151B" w:rsidP="00BF151B">
      <w:pPr>
        <w:pStyle w:val="ConsPlusNormal"/>
        <w:jc w:val="center"/>
        <w:outlineLvl w:val="2"/>
        <w:rPr>
          <w:rFonts w:ascii="Times New Roman" w:hAnsi="Times New Roman" w:cs="Times New Roman"/>
        </w:rPr>
      </w:pPr>
      <w:r w:rsidRPr="00AB1920">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Олемское</w:t>
      </w:r>
      <w:r w:rsidRPr="00AB1920">
        <w:rPr>
          <w:rFonts w:ascii="Times New Roman" w:hAnsi="Times New Roman" w:cs="Times New Roman"/>
        </w:rPr>
        <w:t>» Лешуконского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Олемское</w:t>
      </w:r>
      <w:r w:rsidRPr="00AB1920">
        <w:rPr>
          <w:rFonts w:ascii="Times New Roman" w:hAnsi="Times New Roman" w:cs="Times New Roman"/>
        </w:rPr>
        <w:t xml:space="preserve">»  Лешуконского муниципального района Архангельской области.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Виды объектов местного значения поселения указаны в </w:t>
      </w:r>
      <w:hyperlink r:id="rId11"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w:t>
      </w:r>
      <w:r w:rsidRPr="00AB1920">
        <w:rPr>
          <w:rFonts w:ascii="Times New Roman" w:hAnsi="Times New Roman" w:cs="Times New Roman"/>
        </w:rPr>
        <w:br/>
        <w:t>от 06.10.2003 № 131-ФЗ «Об общих принципах организации местного самоуправления в Российской Федерации».</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center"/>
        <w:rPr>
          <w:rFonts w:ascii="Times New Roman" w:hAnsi="Times New Roman" w:cs="Times New Roman"/>
        </w:rPr>
      </w:pPr>
    </w:p>
    <w:p w:rsidR="00BF151B" w:rsidRPr="00AB1920" w:rsidRDefault="00BF151B" w:rsidP="00BF151B">
      <w:pPr>
        <w:pStyle w:val="ConsPlusNormal"/>
        <w:ind w:firstLine="540"/>
        <w:jc w:val="center"/>
        <w:rPr>
          <w:rFonts w:ascii="Times New Roman" w:hAnsi="Times New Roman" w:cs="Times New Roman"/>
        </w:rPr>
      </w:pPr>
      <w:r w:rsidRPr="00AB1920">
        <w:rPr>
          <w:rFonts w:ascii="Times New Roman" w:hAnsi="Times New Roman" w:cs="Times New Roman"/>
        </w:rPr>
        <w:t>1. В области культуры</w:t>
      </w:r>
    </w:p>
    <w:p w:rsidR="00BF151B" w:rsidRPr="00AB1920" w:rsidRDefault="00BF151B" w:rsidP="00BF151B">
      <w:pPr>
        <w:pStyle w:val="ConsPlusNormal"/>
        <w:ind w:firstLine="540"/>
        <w:jc w:val="center"/>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BF151B" w:rsidRPr="00AB1920" w:rsidTr="00435F7D">
        <w:trPr>
          <w:tblHeader/>
        </w:trPr>
        <w:tc>
          <w:tcPr>
            <w:tcW w:w="198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Объекты местного значения сельского</w:t>
            </w:r>
          </w:p>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поселения</w:t>
            </w:r>
          </w:p>
        </w:tc>
        <w:tc>
          <w:tcPr>
            <w:tcW w:w="204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Наименование расчетного показателя, единица измерения</w:t>
            </w:r>
          </w:p>
        </w:tc>
        <w:tc>
          <w:tcPr>
            <w:tcW w:w="558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Помещения для культурно-досуговой деятельности</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кв.м площади пола</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 на 1 тыс. человек</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Учреждения культуры с музейными помещениями</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объект</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Учреждения клубного типа</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 зрительских мест на 1 тыс. человек</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Городская массовая библиотека</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 с дополнительным книжным фондом 4,5 – 5 тыс. ед. хранения на 3 - 4 читательских места</w:t>
            </w:r>
          </w:p>
        </w:tc>
      </w:tr>
    </w:tbl>
    <w:p w:rsidR="00BF151B" w:rsidRPr="00AB1920" w:rsidRDefault="00BF151B" w:rsidP="00BF151B">
      <w:pPr>
        <w:pStyle w:val="ConsPlusNormal"/>
        <w:ind w:firstLine="540"/>
        <w:jc w:val="both"/>
        <w:rPr>
          <w:rFonts w:ascii="Times New Roman" w:hAnsi="Times New Roman" w:cs="Times New Roman"/>
          <w:sz w:val="24"/>
          <w:szCs w:val="24"/>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center"/>
        <w:rPr>
          <w:rFonts w:ascii="Times New Roman" w:hAnsi="Times New Roman" w:cs="Times New Roman"/>
        </w:rPr>
      </w:pPr>
      <w:r w:rsidRPr="00AB1920">
        <w:rPr>
          <w:rFonts w:ascii="Times New Roman" w:hAnsi="Times New Roman" w:cs="Times New Roman"/>
        </w:rPr>
        <w:t>2. В области физической культуры и массового спорта</w:t>
      </w:r>
    </w:p>
    <w:p w:rsidR="00BF151B" w:rsidRPr="00AB1920" w:rsidRDefault="00BF151B" w:rsidP="00BF151B">
      <w:pPr>
        <w:pStyle w:val="ConsPlusNormal"/>
        <w:ind w:firstLine="540"/>
        <w:jc w:val="center"/>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lastRenderedPageBreak/>
              <w:t>Помещения для физкультурных занятий и тренировок</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кв.м общей площади</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70 на 1 тыс. человек</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Физкультурно-спортивные залы</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кв.м общей площади</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350 на 1 тыс. человек</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Плоскостные сооружения</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кв.м общей площади</w:t>
            </w:r>
          </w:p>
        </w:tc>
        <w:tc>
          <w:tcPr>
            <w:tcW w:w="55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1950 на 1 тыс. человек</w:t>
            </w:r>
          </w:p>
        </w:tc>
      </w:tr>
      <w:tr w:rsidR="00BF151B" w:rsidRPr="00AB1920" w:rsidTr="00435F7D">
        <w:tc>
          <w:tcPr>
            <w:tcW w:w="9615"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BF151B" w:rsidRPr="00AB1920" w:rsidRDefault="00BF151B" w:rsidP="00BF151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BF151B" w:rsidRPr="00AB1920" w:rsidTr="00435F7D">
        <w:tc>
          <w:tcPr>
            <w:tcW w:w="187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Объекты местного значения сельского поселения</w:t>
            </w:r>
          </w:p>
        </w:tc>
        <w:tc>
          <w:tcPr>
            <w:tcW w:w="198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Расчетные показатели, единица измерения</w:t>
            </w:r>
          </w:p>
        </w:tc>
        <w:tc>
          <w:tcPr>
            <w:tcW w:w="5615"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Помещения для физкультурных занятий и тренировок</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w:t>
            </w:r>
          </w:p>
        </w:tc>
        <w:tc>
          <w:tcPr>
            <w:tcW w:w="2950"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многоэтажной жилой застройке - 500 м</w:t>
            </w:r>
          </w:p>
        </w:tc>
        <w:tc>
          <w:tcPr>
            <w:tcW w:w="266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застройке индивидуальными жилыми домами - 700 м</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Физкультурно-спортивные залы</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w:t>
            </w:r>
          </w:p>
        </w:tc>
        <w:tc>
          <w:tcPr>
            <w:tcW w:w="5615"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Пешеходная доступность: 1500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В области электро-, тепло-, и водоснабжения населения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3.1 . Водоснабжение</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BF151B" w:rsidRPr="00AB1920" w:rsidTr="00435F7D">
        <w:tc>
          <w:tcPr>
            <w:tcW w:w="1984" w:type="dxa"/>
            <w:vMerge w:val="restart"/>
          </w:tcPr>
          <w:p w:rsidR="00BF151B" w:rsidRPr="00AB1920" w:rsidRDefault="00BF151B" w:rsidP="00435F7D">
            <w:pPr>
              <w:pStyle w:val="ConsPlusNormal"/>
              <w:rPr>
                <w:rFonts w:ascii="Times New Roman" w:hAnsi="Times New Roman" w:cs="Times New Roman"/>
              </w:rPr>
            </w:pPr>
            <w:r>
              <w:rPr>
                <w:rFonts w:ascii="Times New Roman" w:hAnsi="Times New Roman" w:cs="Times New Roman"/>
              </w:rPr>
              <w:t xml:space="preserve">Объекты электро-, тепло-, </w:t>
            </w:r>
            <w:r w:rsidRPr="00AB1920">
              <w:rPr>
                <w:rFonts w:ascii="Times New Roman" w:hAnsi="Times New Roman" w:cs="Times New Roman"/>
              </w:rPr>
              <w:t xml:space="preserve"> и водоснабжения населения</w:t>
            </w:r>
          </w:p>
        </w:tc>
        <w:tc>
          <w:tcPr>
            <w:tcW w:w="7631" w:type="dxa"/>
            <w:gridSpan w:val="3"/>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Водоснабжение</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централизованным водоснабжением, %</w:t>
            </w:r>
          </w:p>
        </w:tc>
        <w:tc>
          <w:tcPr>
            <w:tcW w:w="558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 xml:space="preserve">очистки воды в зависимости от их </w:t>
            </w:r>
            <w:r w:rsidRPr="00AB1920">
              <w:rPr>
                <w:rFonts w:ascii="Times New Roman" w:hAnsi="Times New Roman" w:cs="Times New Roman"/>
              </w:rPr>
              <w:lastRenderedPageBreak/>
              <w:t>производительности, га</w:t>
            </w: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lastRenderedPageBreak/>
              <w:t>свыше 0,2 до 0,4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0,4 до 0,8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0,8 до 12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12 до 32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32 до 80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80 до 125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6,0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125 до 250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12,0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250 до 400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18,0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свыше 400 до 800 тыс. куб.м/сут.</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24,0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Pr>
          <w:rFonts w:ascii="Times New Roman" w:hAnsi="Times New Roman" w:cs="Times New Roman"/>
        </w:rPr>
        <w:t>3.2</w:t>
      </w:r>
      <w:r w:rsidRPr="00AB1920">
        <w:rPr>
          <w:rFonts w:ascii="Times New Roman" w:hAnsi="Times New Roman" w:cs="Times New Roman"/>
        </w:rPr>
        <w:t xml:space="preserve"> Теплоснабжение</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BF151B" w:rsidRPr="00AB1920" w:rsidTr="00435F7D">
        <w:tc>
          <w:tcPr>
            <w:tcW w:w="417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r>
        <w:rPr>
          <w:rFonts w:ascii="Times New Roman" w:hAnsi="Times New Roman" w:cs="Times New Roman"/>
        </w:rPr>
        <w:t>3.3</w:t>
      </w:r>
      <w:r w:rsidRPr="00AB1920">
        <w:rPr>
          <w:rFonts w:ascii="Times New Roman" w:hAnsi="Times New Roman" w:cs="Times New Roman"/>
        </w:rPr>
        <w:t xml:space="preserve"> Электроснабжение</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BF151B" w:rsidRPr="00AB1920" w:rsidTr="00435F7D">
        <w:tc>
          <w:tcPr>
            <w:tcW w:w="417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централизованной системой электроснабжения, %</w:t>
            </w:r>
          </w:p>
        </w:tc>
        <w:tc>
          <w:tcPr>
            <w:tcW w:w="5442"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В области автомобильных дорог местного значения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sidRPr="00AB1920">
        <w:rPr>
          <w:rFonts w:ascii="Times New Roman" w:hAnsi="Times New Roman" w:cs="Times New Roman"/>
          <w:sz w:val="24"/>
          <w:szCs w:val="24"/>
        </w:rPr>
        <w:lastRenderedPageBreak/>
        <w:t>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BF151B" w:rsidRPr="00AB1920" w:rsidTr="00435F7D">
        <w:tc>
          <w:tcPr>
            <w:tcW w:w="9615" w:type="dxa"/>
            <w:gridSpan w:val="7"/>
          </w:tcPr>
          <w:p w:rsidR="00BF151B" w:rsidRPr="00AB1920" w:rsidRDefault="00BF151B" w:rsidP="00435F7D">
            <w:pPr>
              <w:pStyle w:val="ConsPlusNormal"/>
              <w:jc w:val="center"/>
              <w:outlineLvl w:val="4"/>
              <w:rPr>
                <w:rFonts w:ascii="Times New Roman" w:hAnsi="Times New Roman" w:cs="Times New Roman"/>
              </w:rPr>
            </w:pPr>
            <w:r w:rsidRPr="00AB1920">
              <w:rPr>
                <w:rFonts w:ascii="Times New Roman" w:hAnsi="Times New Roman" w:cs="Times New Roman"/>
              </w:rPr>
              <w:t>В области автомобильных дорог местного значения</w:t>
            </w:r>
          </w:p>
        </w:tc>
      </w:tr>
      <w:tr w:rsidR="00BF151B" w:rsidRPr="00AB1920" w:rsidTr="00435F7D">
        <w:tc>
          <w:tcPr>
            <w:tcW w:w="1984"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и дороги местного значения</w:t>
            </w: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автомобилизации населения по этапам</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I этап</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II этап</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350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7631" w:type="dxa"/>
            <w:gridSpan w:val="6"/>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Расчетная скорость движения, км/ч</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в жилой застройке</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парковые дороги</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Проезды: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Пешеходные улицы: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Ширина полосы движения, м</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в жилой застройке</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3,50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парковые дороги</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Проезды: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2,75</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3,50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Пешеходные улицы: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0,75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Число полос движения</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в жилой застройке</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 – 3 (с учетом использования одной полосы для стоянок легковых автомобилей)</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2 - 4</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парковые дороги</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Проезды: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Пешеходные улицы: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 расчету</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 расчету</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Ширина пешеходной части тротуара, м</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в жилой застройке</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парковые дороги</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Проезды: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0,75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Пешеходные улицы:</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основные</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второстепенные</w:t>
            </w:r>
          </w:p>
        </w:tc>
        <w:tc>
          <w:tcPr>
            <w:tcW w:w="2891" w:type="dxa"/>
            <w:gridSpan w:val="2"/>
          </w:tcPr>
          <w:p w:rsidR="00BF151B" w:rsidRPr="00AB1920" w:rsidRDefault="00BF151B" w:rsidP="00435F7D">
            <w:pPr>
              <w:pStyle w:val="ConsPlusNormal"/>
              <w:rPr>
                <w:rFonts w:ascii="Times New Roman" w:hAnsi="Times New Roman" w:cs="Times New Roman"/>
              </w:rPr>
            </w:pP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 проекту</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 проекту</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Радиус закругления проезжей части улиц и дорог, м</w:t>
            </w:r>
          </w:p>
        </w:tc>
        <w:tc>
          <w:tcPr>
            <w:tcW w:w="1616" w:type="dxa"/>
            <w:vMerge w:val="restart"/>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Категория улиц</w:t>
            </w:r>
          </w:p>
        </w:tc>
        <w:tc>
          <w:tcPr>
            <w:tcW w:w="3968" w:type="dxa"/>
            <w:gridSpan w:val="4"/>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Радиус закругления проезжей части, м</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1616" w:type="dxa"/>
            <w:vMerge/>
          </w:tcPr>
          <w:p w:rsidR="00BF151B" w:rsidRPr="00AB1920" w:rsidRDefault="00BF151B" w:rsidP="00435F7D">
            <w:pPr>
              <w:rPr>
                <w:rFonts w:ascii="Times New Roman" w:hAnsi="Times New Roman" w:cs="Times New Roman"/>
              </w:rPr>
            </w:pPr>
          </w:p>
        </w:tc>
        <w:tc>
          <w:tcPr>
            <w:tcW w:w="3004" w:type="dxa"/>
            <w:gridSpan w:val="3"/>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при новом строительстве</w:t>
            </w:r>
          </w:p>
        </w:tc>
        <w:tc>
          <w:tcPr>
            <w:tcW w:w="96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в условиях реконструкции</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161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Улицы местного значения</w:t>
            </w:r>
          </w:p>
        </w:tc>
        <w:tc>
          <w:tcPr>
            <w:tcW w:w="3004"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12,0</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6,0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161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Проезды</w:t>
            </w:r>
          </w:p>
        </w:tc>
        <w:tc>
          <w:tcPr>
            <w:tcW w:w="3004"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8,0</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Ширина боковых проездов, м</w:t>
            </w:r>
          </w:p>
        </w:tc>
        <w:tc>
          <w:tcPr>
            <w:tcW w:w="4620" w:type="dxa"/>
            <w:gridSpan w:val="4"/>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менее 7</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4620" w:type="dxa"/>
            <w:gridSpan w:val="4"/>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4620" w:type="dxa"/>
            <w:gridSpan w:val="4"/>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11,25</w:t>
            </w:r>
          </w:p>
        </w:tc>
      </w:tr>
      <w:tr w:rsidR="00BF151B" w:rsidRPr="00AB1920" w:rsidTr="00435F7D">
        <w:tc>
          <w:tcPr>
            <w:tcW w:w="1984"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Стоянки для временного хранения легковых автомобилей</w:t>
            </w: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Число машино/мест на расчетную единицу</w:t>
            </w:r>
          </w:p>
        </w:tc>
        <w:tc>
          <w:tcPr>
            <w:tcW w:w="2353"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Объект</w:t>
            </w:r>
          </w:p>
        </w:tc>
        <w:tc>
          <w:tcPr>
            <w:tcW w:w="2267"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Расчетная единица</w:t>
            </w:r>
          </w:p>
        </w:tc>
        <w:tc>
          <w:tcPr>
            <w:tcW w:w="96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Число мест</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5584" w:type="dxa"/>
            <w:gridSpan w:val="5"/>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Здания и сооружения</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Административно-</w:t>
            </w:r>
            <w:r w:rsidRPr="00AB1920">
              <w:rPr>
                <w:rFonts w:ascii="Times New Roman" w:hAnsi="Times New Roman" w:cs="Times New Roman"/>
              </w:rPr>
              <w:lastRenderedPageBreak/>
              <w:t>общественные учреждения, кредитно-финансовые и юридические</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lastRenderedPageBreak/>
              <w:t>100 работающих</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Научные и проектные организации, высшие</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 же</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Промышленные предприятия</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работающих в двух смежных сменах</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Больницы</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коек</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Поликлиники</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посещений</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Спортивные объекты</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мест</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Театры, цирки, кинотеатры, концертные залы, музеи, выставки</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мест или единовременных посетителей</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Парки культуры и отдыха</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единовременных посетителей</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7</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Торговые центры, универмаги, магазины с</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кв.м торговой площади</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7</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Рынки</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 торговых мест</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Рестораны и кафе, клубы</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мест</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Гостиницы</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 же</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353"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Вокзалы всех видов транспорта</w:t>
            </w:r>
          </w:p>
        </w:tc>
        <w:tc>
          <w:tcPr>
            <w:tcW w:w="2267"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пассажиров дальнего и местного сообщений, прибывающих в час "пик"</w:t>
            </w:r>
          </w:p>
        </w:tc>
        <w:tc>
          <w:tcPr>
            <w:tcW w:w="96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1984"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Автозаправочные станции</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обеспеченности, колонка, автомобилей</w:t>
            </w:r>
          </w:p>
        </w:tc>
        <w:tc>
          <w:tcPr>
            <w:tcW w:w="5584" w:type="dxa"/>
            <w:gridSpan w:val="5"/>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1 на 1200 автомобилей</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Размер земельного участка, га</w:t>
            </w: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2 колонки</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0,1</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5 колонок</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0,2</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7 колонок</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9 колонок</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269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11 колонок</w:t>
            </w:r>
          </w:p>
        </w:tc>
        <w:tc>
          <w:tcPr>
            <w:tcW w:w="2891"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Автомобильные дороги местного значения в границах городского поселения</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многоэтажной жилой застройке – 500 м</w:t>
            </w:r>
          </w:p>
        </w:tc>
        <w:tc>
          <w:tcPr>
            <w:tcW w:w="181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застройке индивидуальными жилыми домами – 600 до 800 м</w:t>
            </w:r>
          </w:p>
        </w:tc>
        <w:tc>
          <w:tcPr>
            <w:tcW w:w="204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Объекты местного значения сельского поселения в иных областях</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5.1 Рекреационные территории и объекты отдыха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BF151B" w:rsidRPr="00AB1920" w:rsidTr="00435F7D">
        <w:tc>
          <w:tcPr>
            <w:tcW w:w="530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Объекты местного значения сельского поселения</w:t>
            </w:r>
          </w:p>
        </w:tc>
        <w:tc>
          <w:tcPr>
            <w:tcW w:w="156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Расчетные показатели, единица измерения</w:t>
            </w:r>
          </w:p>
        </w:tc>
        <w:tc>
          <w:tcPr>
            <w:tcW w:w="274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BF151B" w:rsidRPr="00AB1920" w:rsidTr="00435F7D">
        <w:tc>
          <w:tcPr>
            <w:tcW w:w="530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Пляжи и парки в зонах отдыха</w:t>
            </w:r>
          </w:p>
        </w:tc>
        <w:tc>
          <w:tcPr>
            <w:tcW w:w="156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единовременных посетителей</w:t>
            </w:r>
          </w:p>
        </w:tc>
        <w:tc>
          <w:tcPr>
            <w:tcW w:w="27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w:t>
            </w:r>
          </w:p>
        </w:tc>
      </w:tr>
      <w:tr w:rsidR="00BF151B" w:rsidRPr="00AB1920" w:rsidTr="00435F7D">
        <w:tc>
          <w:tcPr>
            <w:tcW w:w="530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Лесопарки и заповедники</w:t>
            </w:r>
          </w:p>
        </w:tc>
        <w:tc>
          <w:tcPr>
            <w:tcW w:w="156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 же</w:t>
            </w:r>
          </w:p>
        </w:tc>
        <w:tc>
          <w:tcPr>
            <w:tcW w:w="27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530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Базы кратковременного отдыха</w:t>
            </w:r>
          </w:p>
        </w:tc>
        <w:tc>
          <w:tcPr>
            <w:tcW w:w="156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 же</w:t>
            </w:r>
          </w:p>
        </w:tc>
        <w:tc>
          <w:tcPr>
            <w:tcW w:w="27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r>
      <w:tr w:rsidR="00BF151B" w:rsidRPr="00AB1920" w:rsidTr="00435F7D">
        <w:tc>
          <w:tcPr>
            <w:tcW w:w="530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Мотели и кемпинги</w:t>
            </w:r>
          </w:p>
        </w:tc>
        <w:tc>
          <w:tcPr>
            <w:tcW w:w="156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то же</w:t>
            </w:r>
          </w:p>
        </w:tc>
        <w:tc>
          <w:tcPr>
            <w:tcW w:w="27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 расчетной вместимости</w:t>
            </w:r>
          </w:p>
        </w:tc>
      </w:tr>
      <w:tr w:rsidR="00BF151B" w:rsidRPr="00AB1920" w:rsidTr="00435F7D">
        <w:tc>
          <w:tcPr>
            <w:tcW w:w="530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 мест в залах или единовременных посетителей и персонала</w:t>
            </w:r>
          </w:p>
        </w:tc>
        <w:tc>
          <w:tcPr>
            <w:tcW w:w="27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5.2.  В области благоустройства (озеленения) территории и организации массового отдыха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BF151B" w:rsidRPr="00AB1920" w:rsidTr="00435F7D">
        <w:tc>
          <w:tcPr>
            <w:tcW w:w="1984"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 xml:space="preserve">Объекты озеленения общего </w:t>
            </w:r>
            <w:r w:rsidRPr="00AB1920">
              <w:rPr>
                <w:rFonts w:ascii="Times New Roman" w:hAnsi="Times New Roman" w:cs="Times New Roman"/>
              </w:rPr>
              <w:lastRenderedPageBreak/>
              <w:t>пользования</w:t>
            </w:r>
          </w:p>
        </w:tc>
        <w:tc>
          <w:tcPr>
            <w:tcW w:w="346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lastRenderedPageBreak/>
              <w:t>Уровень обеспеченности, кв.м на 1 человека</w:t>
            </w:r>
          </w:p>
        </w:tc>
        <w:tc>
          <w:tcPr>
            <w:tcW w:w="4166"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8</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3465"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рекреационного назначения, не менее га</w:t>
            </w:r>
          </w:p>
        </w:tc>
        <w:tc>
          <w:tcPr>
            <w:tcW w:w="127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сады</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3465" w:type="dxa"/>
            <w:vMerge/>
          </w:tcPr>
          <w:p w:rsidR="00BF151B" w:rsidRPr="00AB1920" w:rsidRDefault="00BF151B" w:rsidP="00435F7D">
            <w:pPr>
              <w:rPr>
                <w:rFonts w:ascii="Times New Roman" w:hAnsi="Times New Roman" w:cs="Times New Roman"/>
              </w:rPr>
            </w:pPr>
          </w:p>
        </w:tc>
        <w:tc>
          <w:tcPr>
            <w:tcW w:w="127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скверы</w:t>
            </w:r>
          </w:p>
        </w:tc>
        <w:tc>
          <w:tcPr>
            <w:tcW w:w="289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0,5</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346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70 %</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BF151B" w:rsidRPr="00AB1920" w:rsidTr="00435F7D">
        <w:tc>
          <w:tcPr>
            <w:tcW w:w="1871"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Объекты озеленения общего пользования</w:t>
            </w:r>
          </w:p>
        </w:tc>
        <w:tc>
          <w:tcPr>
            <w:tcW w:w="1984"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мин., м</w:t>
            </w:r>
          </w:p>
        </w:tc>
        <w:tc>
          <w:tcPr>
            <w:tcW w:w="277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Для парков</w:t>
            </w:r>
          </w:p>
        </w:tc>
        <w:tc>
          <w:tcPr>
            <w:tcW w:w="2838"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более 20 мин. (время пешеходной доступности) или не более 1350 м;</w:t>
            </w:r>
          </w:p>
        </w:tc>
      </w:tr>
      <w:tr w:rsidR="00BF151B" w:rsidRPr="00AB1920" w:rsidTr="00435F7D">
        <w:tc>
          <w:tcPr>
            <w:tcW w:w="1871" w:type="dxa"/>
            <w:vMerge/>
          </w:tcPr>
          <w:p w:rsidR="00BF151B" w:rsidRPr="00AB1920" w:rsidRDefault="00BF151B" w:rsidP="00435F7D">
            <w:pPr>
              <w:rPr>
                <w:rFonts w:ascii="Times New Roman" w:hAnsi="Times New Roman" w:cs="Times New Roman"/>
              </w:rPr>
            </w:pPr>
          </w:p>
        </w:tc>
        <w:tc>
          <w:tcPr>
            <w:tcW w:w="1984" w:type="dxa"/>
            <w:vMerge/>
          </w:tcPr>
          <w:p w:rsidR="00BF151B" w:rsidRPr="00AB1920" w:rsidRDefault="00BF151B" w:rsidP="00435F7D">
            <w:pPr>
              <w:rPr>
                <w:rFonts w:ascii="Times New Roman" w:hAnsi="Times New Roman" w:cs="Times New Roman"/>
              </w:rPr>
            </w:pPr>
          </w:p>
        </w:tc>
        <w:tc>
          <w:tcPr>
            <w:tcW w:w="277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Для садов, скверов</w:t>
            </w:r>
          </w:p>
        </w:tc>
        <w:tc>
          <w:tcPr>
            <w:tcW w:w="2838"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более 10 мин. (время пешеходной доступности) или не более 600 м</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5.3.  В области развития жилищного строительства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BF151B" w:rsidRPr="00AB1920" w:rsidTr="00435F7D">
        <w:trPr>
          <w:gridAfter w:val="1"/>
          <w:wAfter w:w="6" w:type="dxa"/>
        </w:trPr>
        <w:tc>
          <w:tcPr>
            <w:tcW w:w="1981"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Объекты жилищного строительства</w:t>
            </w:r>
          </w:p>
        </w:tc>
        <w:tc>
          <w:tcPr>
            <w:tcW w:w="204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14 кв.м/чел.</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При застройке домами усадебного типа с участками при доме (квартире)</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Площадь участка при доме, кв.м</w:t>
            </w:r>
          </w:p>
        </w:tc>
        <w:tc>
          <w:tcPr>
            <w:tcW w:w="2896" w:type="dxa"/>
            <w:gridSpan w:val="8"/>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Расчетная площадь селитебной территории на один дом (квартиру), га</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0,25 - 0,27</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0,21 - 0,23</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12</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0,17 - 0,20</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0,15 - 0,17</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8</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0,13 - 0,15</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6</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0,11 - 0,13</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0,08 - 0,11</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5733" w:type="dxa"/>
            <w:gridSpan w:val="10"/>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При застройке секционными и блокированными домами без участков при</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Число этажей</w:t>
            </w:r>
          </w:p>
        </w:tc>
        <w:tc>
          <w:tcPr>
            <w:tcW w:w="2896" w:type="dxa"/>
            <w:gridSpan w:val="8"/>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Расчетная площадь селитебной территории на один дом (квартиру), га</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0,04</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0,03</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w:t>
            </w:r>
          </w:p>
        </w:tc>
        <w:tc>
          <w:tcPr>
            <w:tcW w:w="2896" w:type="dxa"/>
            <w:gridSpan w:val="8"/>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0,02</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7778" w:type="dxa"/>
            <w:gridSpan w:val="11"/>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Плотность населения на территории жилой застройки, человек/кв.м</w:t>
            </w: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vMerge w:val="restart"/>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 xml:space="preserve">Размер земельного участка, </w:t>
            </w:r>
            <w:r w:rsidRPr="00AB1920">
              <w:rPr>
                <w:rFonts w:ascii="Times New Roman" w:hAnsi="Times New Roman" w:cs="Times New Roman"/>
              </w:rPr>
              <w:br/>
              <w:t>кв. м</w:t>
            </w:r>
          </w:p>
        </w:tc>
        <w:tc>
          <w:tcPr>
            <w:tcW w:w="4457" w:type="dxa"/>
            <w:gridSpan w:val="9"/>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Средний размер семьи, человек</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vMerge/>
          </w:tcPr>
          <w:p w:rsidR="00BF151B" w:rsidRPr="00AB1920" w:rsidRDefault="00BF151B" w:rsidP="00435F7D">
            <w:pPr>
              <w:rPr>
                <w:rFonts w:ascii="Times New Roman" w:hAnsi="Times New Roman" w:cs="Times New Roman"/>
              </w:rPr>
            </w:pPr>
          </w:p>
        </w:tc>
        <w:tc>
          <w:tcPr>
            <w:tcW w:w="73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2,5</w:t>
            </w:r>
          </w:p>
        </w:tc>
        <w:tc>
          <w:tcPr>
            <w:tcW w:w="830"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3,0</w:t>
            </w:r>
          </w:p>
        </w:tc>
        <w:tc>
          <w:tcPr>
            <w:tcW w:w="853"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3,5</w:t>
            </w:r>
          </w:p>
        </w:tc>
        <w:tc>
          <w:tcPr>
            <w:tcW w:w="737"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4,0</w:t>
            </w:r>
          </w:p>
        </w:tc>
        <w:tc>
          <w:tcPr>
            <w:tcW w:w="682"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4,5</w:t>
            </w:r>
          </w:p>
        </w:tc>
        <w:tc>
          <w:tcPr>
            <w:tcW w:w="624"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5,0</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2</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10</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12</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14</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16</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18</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20</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1</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13</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15</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17</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20</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22</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25</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1</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17</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21</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23</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25</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28</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32</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1</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20</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24</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28</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30</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32</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35</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8</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25</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30</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33</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35</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38</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42</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6</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30</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33</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40</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41</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44</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48</w:t>
            </w:r>
          </w:p>
        </w:tc>
      </w:tr>
      <w:tr w:rsidR="00BF151B" w:rsidRPr="00AB1920" w:rsidTr="00435F7D">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4</w:t>
            </w:r>
          </w:p>
        </w:tc>
        <w:tc>
          <w:tcPr>
            <w:tcW w:w="73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35</w:t>
            </w:r>
          </w:p>
        </w:tc>
        <w:tc>
          <w:tcPr>
            <w:tcW w:w="830"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40</w:t>
            </w:r>
          </w:p>
        </w:tc>
        <w:tc>
          <w:tcPr>
            <w:tcW w:w="853"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44</w:t>
            </w:r>
          </w:p>
        </w:tc>
        <w:tc>
          <w:tcPr>
            <w:tcW w:w="737"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45</w:t>
            </w:r>
          </w:p>
        </w:tc>
        <w:tc>
          <w:tcPr>
            <w:tcW w:w="682"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50</w:t>
            </w:r>
          </w:p>
        </w:tc>
        <w:tc>
          <w:tcPr>
            <w:tcW w:w="624" w:type="dxa"/>
            <w:gridSpan w:val="2"/>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54</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Застройка секционными домами со средним размером семьи - 3 чел.:</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 этаж</w:t>
            </w:r>
          </w:p>
        </w:tc>
        <w:tc>
          <w:tcPr>
            <w:tcW w:w="4457" w:type="dxa"/>
            <w:gridSpan w:val="9"/>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130</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 этаж</w:t>
            </w:r>
          </w:p>
        </w:tc>
        <w:tc>
          <w:tcPr>
            <w:tcW w:w="4457" w:type="dxa"/>
            <w:gridSpan w:val="9"/>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150</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127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 этаж</w:t>
            </w:r>
          </w:p>
        </w:tc>
        <w:tc>
          <w:tcPr>
            <w:tcW w:w="4457" w:type="dxa"/>
            <w:gridSpan w:val="9"/>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170</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Плотность жилой застройки</w:t>
            </w: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Тип жилой застройки</w:t>
            </w:r>
          </w:p>
        </w:tc>
        <w:tc>
          <w:tcPr>
            <w:tcW w:w="84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 xml:space="preserve">Размер </w:t>
            </w:r>
            <w:r w:rsidRPr="00AB1920">
              <w:rPr>
                <w:rFonts w:ascii="Times New Roman" w:hAnsi="Times New Roman" w:cs="Times New Roman"/>
              </w:rPr>
              <w:lastRenderedPageBreak/>
              <w:t>земельного участка (кв. м)</w:t>
            </w:r>
          </w:p>
        </w:tc>
        <w:tc>
          <w:tcPr>
            <w:tcW w:w="709"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lastRenderedPageBreak/>
              <w:t>Площ</w:t>
            </w:r>
            <w:r w:rsidRPr="00AB1920">
              <w:rPr>
                <w:rFonts w:ascii="Times New Roman" w:hAnsi="Times New Roman" w:cs="Times New Roman"/>
              </w:rPr>
              <w:lastRenderedPageBreak/>
              <w:t>адь жилого дома (кв.м общей площади)</w:t>
            </w:r>
          </w:p>
        </w:tc>
        <w:tc>
          <w:tcPr>
            <w:tcW w:w="710"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lastRenderedPageBreak/>
              <w:t>Коэф</w:t>
            </w:r>
            <w:r w:rsidRPr="00AB1920">
              <w:rPr>
                <w:rFonts w:ascii="Times New Roman" w:hAnsi="Times New Roman" w:cs="Times New Roman"/>
              </w:rPr>
              <w:lastRenderedPageBreak/>
              <w:t>фициент застройки Кз</w:t>
            </w:r>
          </w:p>
        </w:tc>
        <w:tc>
          <w:tcPr>
            <w:tcW w:w="624" w:type="dxa"/>
            <w:gridSpan w:val="2"/>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lastRenderedPageBreak/>
              <w:t>Коэф</w:t>
            </w:r>
            <w:r w:rsidRPr="00AB1920">
              <w:rPr>
                <w:rFonts w:ascii="Times New Roman" w:hAnsi="Times New Roman" w:cs="Times New Roman"/>
              </w:rPr>
              <w:lastRenderedPageBreak/>
              <w:t>фициент плотности застройки Кпз</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val="restart"/>
          </w:tcPr>
          <w:p w:rsidR="00BF151B" w:rsidRPr="00AB1920" w:rsidRDefault="00BF151B" w:rsidP="00435F7D">
            <w:pPr>
              <w:pStyle w:val="ConsPlusNormal"/>
              <w:ind w:hanging="487"/>
              <w:rPr>
                <w:rFonts w:ascii="Times New Roman" w:hAnsi="Times New Roman" w:cs="Times New Roman"/>
              </w:rPr>
            </w:pPr>
            <w:r w:rsidRPr="00AB1920">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1200 и более</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480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0,2</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tcPr>
          <w:p w:rsidR="00BF151B" w:rsidRPr="00AB1920" w:rsidRDefault="00BF151B" w:rsidP="00435F7D">
            <w:pPr>
              <w:rPr>
                <w:rFonts w:ascii="Times New Roman" w:hAnsi="Times New Roman" w:cs="Times New Roman"/>
              </w:rPr>
            </w:pP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0,2</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800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480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0,6</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tcPr>
          <w:p w:rsidR="00BF151B" w:rsidRPr="00AB1920" w:rsidRDefault="00BF151B" w:rsidP="00435F7D">
            <w:pPr>
              <w:rPr>
                <w:rFonts w:ascii="Times New Roman" w:hAnsi="Times New Roman" w:cs="Times New Roman"/>
              </w:rPr>
            </w:pP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600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360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0,6</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tcPr>
          <w:p w:rsidR="00BF151B" w:rsidRPr="00AB1920" w:rsidRDefault="00BF151B" w:rsidP="00435F7D">
            <w:pPr>
              <w:rPr>
                <w:rFonts w:ascii="Times New Roman" w:hAnsi="Times New Roman" w:cs="Times New Roman"/>
              </w:rPr>
            </w:pP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0,6</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tcPr>
          <w:p w:rsidR="00BF151B" w:rsidRPr="00AB1920" w:rsidRDefault="00BF151B" w:rsidP="00435F7D">
            <w:pPr>
              <w:rPr>
                <w:rFonts w:ascii="Times New Roman" w:hAnsi="Times New Roman" w:cs="Times New Roman"/>
              </w:rPr>
            </w:pP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400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240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0,3</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0,6</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vMerge/>
          </w:tcPr>
          <w:p w:rsidR="00BF151B" w:rsidRPr="00AB1920" w:rsidRDefault="00BF151B" w:rsidP="00435F7D">
            <w:pPr>
              <w:rPr>
                <w:rFonts w:ascii="Times New Roman" w:hAnsi="Times New Roman" w:cs="Times New Roman"/>
              </w:rPr>
            </w:pP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240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0,8</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2843" w:type="dxa"/>
            <w:gridSpan w:val="3"/>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200</w:t>
            </w:r>
          </w:p>
        </w:tc>
        <w:tc>
          <w:tcPr>
            <w:tcW w:w="709"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160</w:t>
            </w:r>
          </w:p>
        </w:tc>
        <w:tc>
          <w:tcPr>
            <w:tcW w:w="710"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0,4</w:t>
            </w:r>
          </w:p>
        </w:tc>
        <w:tc>
          <w:tcPr>
            <w:tcW w:w="624" w:type="dxa"/>
            <w:gridSpan w:val="2"/>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0,8</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vMerge/>
          </w:tcPr>
          <w:p w:rsidR="00BF151B" w:rsidRPr="00AB1920" w:rsidRDefault="00BF151B" w:rsidP="00435F7D">
            <w:pPr>
              <w:rPr>
                <w:rFonts w:ascii="Times New Roman" w:hAnsi="Times New Roman" w:cs="Times New Roman"/>
              </w:rPr>
            </w:pP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BF151B" w:rsidRPr="00AB1920" w:rsidTr="00435F7D">
        <w:trPr>
          <w:gridAfter w:val="1"/>
          <w:wAfter w:w="6" w:type="dxa"/>
        </w:trPr>
        <w:tc>
          <w:tcPr>
            <w:tcW w:w="1981" w:type="dxa"/>
            <w:vMerge/>
          </w:tcPr>
          <w:p w:rsidR="00BF151B" w:rsidRPr="00AB1920" w:rsidRDefault="00BF151B" w:rsidP="00435F7D">
            <w:pPr>
              <w:rPr>
                <w:rFonts w:ascii="Times New Roman" w:hAnsi="Times New Roman" w:cs="Times New Roman"/>
              </w:rPr>
            </w:pPr>
          </w:p>
        </w:tc>
        <w:tc>
          <w:tcPr>
            <w:tcW w:w="204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6</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5.4. В области организации мест захоронения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BF151B" w:rsidRPr="00AB1920" w:rsidTr="00435F7D">
        <w:tc>
          <w:tcPr>
            <w:tcW w:w="1984" w:type="dxa"/>
          </w:tcPr>
          <w:p w:rsidR="00BF151B" w:rsidRPr="00AB1920" w:rsidRDefault="00BF151B" w:rsidP="00435F7D">
            <w:pPr>
              <w:rPr>
                <w:rFonts w:ascii="Times New Roman" w:hAnsi="Times New Roman" w:cs="Times New Roman"/>
              </w:rPr>
            </w:pPr>
            <w:r w:rsidRPr="00AB1920">
              <w:rPr>
                <w:rFonts w:ascii="Times New Roman" w:hAnsi="Times New Roman" w:cs="Times New Roman"/>
              </w:rPr>
              <w:t>Кладбища традиционного захоронения</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Минимальные расстояния, м</w:t>
            </w:r>
          </w:p>
        </w:tc>
        <w:tc>
          <w:tcPr>
            <w:tcW w:w="3883"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при площади:</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 га и менее - 100;</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от 10 до 20 га - 300;</w:t>
            </w:r>
          </w:p>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от 20 до 40 га - 500</w:t>
            </w:r>
          </w:p>
        </w:tc>
      </w:tr>
      <w:tr w:rsidR="00BF151B" w:rsidRPr="00AB1920" w:rsidTr="00435F7D">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Кладбища для погребения после кремации</w:t>
            </w:r>
          </w:p>
        </w:tc>
        <w:tc>
          <w:tcPr>
            <w:tcW w:w="2047"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Минимальные расстояния, м</w:t>
            </w:r>
          </w:p>
        </w:tc>
        <w:tc>
          <w:tcPr>
            <w:tcW w:w="3883" w:type="dxa"/>
            <w:vMerge/>
          </w:tcPr>
          <w:p w:rsidR="00BF151B" w:rsidRPr="00AB1920" w:rsidRDefault="00BF151B" w:rsidP="00435F7D">
            <w:pPr>
              <w:rPr>
                <w:rFonts w:ascii="Times New Roman" w:hAnsi="Times New Roman" w:cs="Times New Roman"/>
              </w:rPr>
            </w:pP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5.5. Объекты производственного и хозяйственно-складского назначения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BF151B" w:rsidRPr="00AB1920" w:rsidTr="00435F7D">
        <w:tc>
          <w:tcPr>
            <w:tcW w:w="1984" w:type="dxa"/>
            <w:vMerge w:val="restart"/>
          </w:tcPr>
          <w:p w:rsidR="00BF151B" w:rsidRPr="00AB1920" w:rsidRDefault="00BF151B" w:rsidP="00435F7D">
            <w:pPr>
              <w:rPr>
                <w:rFonts w:ascii="Times New Roman" w:hAnsi="Times New Roman" w:cs="Times New Roman"/>
              </w:rPr>
            </w:pPr>
            <w:r w:rsidRPr="00AB1920">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Площадь общетоварного склада, кв.м/1 тыс. человек</w:t>
            </w: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продовольственных товаров</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19</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непродовольственных товаров</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193</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val="restart"/>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Вместимость специализированного склада, тонн</w:t>
            </w: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фруктохранилища</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90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овощехранилища</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90</w:t>
            </w:r>
          </w:p>
        </w:tc>
      </w:tr>
      <w:tr w:rsidR="00BF151B" w:rsidRPr="00AB1920" w:rsidTr="00435F7D">
        <w:tc>
          <w:tcPr>
            <w:tcW w:w="1984" w:type="dxa"/>
            <w:vMerge/>
          </w:tcPr>
          <w:p w:rsidR="00BF151B" w:rsidRPr="00AB1920" w:rsidRDefault="00BF151B" w:rsidP="00435F7D">
            <w:pPr>
              <w:rPr>
                <w:rFonts w:ascii="Times New Roman" w:hAnsi="Times New Roman" w:cs="Times New Roman"/>
              </w:rPr>
            </w:pPr>
          </w:p>
        </w:tc>
        <w:tc>
          <w:tcPr>
            <w:tcW w:w="2047" w:type="dxa"/>
            <w:vMerge/>
          </w:tcPr>
          <w:p w:rsidR="00BF151B" w:rsidRPr="00AB1920" w:rsidRDefault="00BF151B" w:rsidP="00435F7D">
            <w:pPr>
              <w:rPr>
                <w:rFonts w:ascii="Times New Roman" w:hAnsi="Times New Roman" w:cs="Times New Roman"/>
              </w:rPr>
            </w:pPr>
          </w:p>
        </w:tc>
        <w:tc>
          <w:tcPr>
            <w:tcW w:w="3883"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картофелехранилища</w:t>
            </w:r>
          </w:p>
        </w:tc>
        <w:tc>
          <w:tcPr>
            <w:tcW w:w="170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90</w:t>
            </w:r>
          </w:p>
        </w:tc>
      </w:tr>
    </w:tbl>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5.6. В области торговли, общественного питания и бытового обслуживания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sz w:val="24"/>
          <w:szCs w:val="24"/>
        </w:rPr>
      </w:pPr>
      <w:r w:rsidRPr="00AB1920">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BF151B" w:rsidRPr="00AB1920" w:rsidRDefault="00BF151B" w:rsidP="00BF151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BF151B" w:rsidRPr="00AB1920" w:rsidTr="00435F7D">
        <w:tc>
          <w:tcPr>
            <w:tcW w:w="187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 xml:space="preserve">Объекты местного значения </w:t>
            </w:r>
            <w:r w:rsidRPr="00AB1920">
              <w:rPr>
                <w:rFonts w:ascii="Times New Roman" w:hAnsi="Times New Roman" w:cs="Times New Roman"/>
              </w:rPr>
              <w:lastRenderedPageBreak/>
              <w:t>сельского поселения</w:t>
            </w:r>
          </w:p>
        </w:tc>
        <w:tc>
          <w:tcPr>
            <w:tcW w:w="1984"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lastRenderedPageBreak/>
              <w:t xml:space="preserve">Расчетные показатели, </w:t>
            </w:r>
            <w:r w:rsidRPr="00AB1920">
              <w:rPr>
                <w:rFonts w:ascii="Times New Roman" w:hAnsi="Times New Roman" w:cs="Times New Roman"/>
              </w:rPr>
              <w:lastRenderedPageBreak/>
              <w:t>единица измерения</w:t>
            </w:r>
          </w:p>
        </w:tc>
        <w:tc>
          <w:tcPr>
            <w:tcW w:w="5615"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lastRenderedPageBreak/>
              <w:t xml:space="preserve">Значения расчетного показателя максимально допустимого уровня территориальной доступности </w:t>
            </w:r>
            <w:r w:rsidRPr="00AB1920">
              <w:rPr>
                <w:rFonts w:ascii="Times New Roman" w:hAnsi="Times New Roman" w:cs="Times New Roman"/>
              </w:rPr>
              <w:lastRenderedPageBreak/>
              <w:t>объектами местного значения сельского поселения</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lastRenderedPageBreak/>
              <w:t>Торговые предприятия (магазины, торговые центры, торговые комплексы)</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w:t>
            </w:r>
          </w:p>
        </w:tc>
        <w:tc>
          <w:tcPr>
            <w:tcW w:w="561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Радиус обслуживания: 500</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Предприятия общественного питания</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w:t>
            </w:r>
          </w:p>
        </w:tc>
        <w:tc>
          <w:tcPr>
            <w:tcW w:w="561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Радиус обслуживания: 2000</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Предприятия бытового обслуживания</w:t>
            </w:r>
          </w:p>
        </w:tc>
        <w:tc>
          <w:tcPr>
            <w:tcW w:w="1984"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Уровень территориальной доступности для населения, м</w:t>
            </w:r>
          </w:p>
        </w:tc>
        <w:tc>
          <w:tcPr>
            <w:tcW w:w="5615"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Радиус обслуживания: 2000</w:t>
            </w:r>
          </w:p>
        </w:tc>
      </w:tr>
    </w:tbl>
    <w:p w:rsidR="00BF151B" w:rsidRPr="00AB1920" w:rsidRDefault="00BF151B" w:rsidP="00BF151B">
      <w:pPr>
        <w:pStyle w:val="ConsPlusNormal"/>
        <w:ind w:firstLine="540"/>
        <w:jc w:val="both"/>
        <w:rPr>
          <w:rFonts w:ascii="Times New Roman" w:hAnsi="Times New Roman" w:cs="Times New Roman"/>
        </w:rPr>
      </w:pPr>
    </w:p>
    <w:p w:rsidR="0034492B" w:rsidRPr="00C03EFA" w:rsidRDefault="0034492B">
      <w:pPr>
        <w:rPr>
          <w:rFonts w:ascii="Times New Roman" w:hAnsi="Times New Roman" w:cs="Times New Roman"/>
          <w:sz w:val="24"/>
          <w:szCs w:val="24"/>
          <w:lang w:eastAsia="ru-RU"/>
        </w:rPr>
      </w:pPr>
      <w:r w:rsidRPr="00C03EFA">
        <w:rPr>
          <w:rFonts w:ascii="Times New Roman" w:hAnsi="Times New Roman" w:cs="Times New Roman"/>
          <w:sz w:val="24"/>
          <w:szCs w:val="24"/>
        </w:rPr>
        <w:br w:type="page"/>
      </w:r>
    </w:p>
    <w:p w:rsidR="0034492B" w:rsidRPr="00C03EFA" w:rsidRDefault="0034492B" w:rsidP="00FA3B75">
      <w:pPr>
        <w:pStyle w:val="ConsPlusNormal"/>
        <w:jc w:val="center"/>
        <w:rPr>
          <w:rFonts w:ascii="Times New Roman" w:hAnsi="Times New Roman" w:cs="Times New Roman"/>
          <w:sz w:val="24"/>
          <w:szCs w:val="24"/>
        </w:rPr>
      </w:pPr>
      <w:r w:rsidRPr="00C03EFA">
        <w:rPr>
          <w:rFonts w:ascii="Times New Roman" w:hAnsi="Times New Roman" w:cs="Times New Roman"/>
          <w:sz w:val="24"/>
          <w:szCs w:val="24"/>
        </w:rPr>
        <w:t>Часть I</w:t>
      </w:r>
      <w:r w:rsidRPr="00C03EFA">
        <w:rPr>
          <w:rFonts w:ascii="Times New Roman" w:hAnsi="Times New Roman" w:cs="Times New Roman"/>
          <w:sz w:val="24"/>
          <w:szCs w:val="24"/>
          <w:lang w:val="en-US"/>
        </w:rPr>
        <w:t>V</w:t>
      </w:r>
      <w:r w:rsidRPr="00C03EFA">
        <w:rPr>
          <w:rFonts w:ascii="Times New Roman" w:hAnsi="Times New Roman" w:cs="Times New Roman"/>
          <w:sz w:val="24"/>
          <w:szCs w:val="24"/>
        </w:rPr>
        <w:t xml:space="preserve">. Обоснование расчетных показателей, </w:t>
      </w:r>
      <w:r w:rsidRPr="00C03EFA">
        <w:rPr>
          <w:rFonts w:ascii="Times New Roman" w:hAnsi="Times New Roman" w:cs="Times New Roman"/>
          <w:sz w:val="24"/>
          <w:szCs w:val="24"/>
        </w:rPr>
        <w:br/>
        <w:t xml:space="preserve">содержащихся в основной части нормативов </w:t>
      </w:r>
      <w:r w:rsidRPr="00C03EFA">
        <w:rPr>
          <w:rFonts w:ascii="Times New Roman" w:hAnsi="Times New Roman" w:cs="Times New Roman"/>
          <w:sz w:val="24"/>
          <w:szCs w:val="24"/>
        </w:rPr>
        <w:br/>
        <w:t xml:space="preserve">градостроительного проектирования </w:t>
      </w:r>
      <w:r w:rsidR="00951582" w:rsidRPr="00C03EFA">
        <w:rPr>
          <w:rFonts w:ascii="Times New Roman" w:hAnsi="Times New Roman" w:cs="Times New Roman"/>
          <w:sz w:val="24"/>
          <w:szCs w:val="24"/>
        </w:rPr>
        <w:t>сельского</w:t>
      </w:r>
      <w:r w:rsidRPr="00C03EFA">
        <w:rPr>
          <w:rFonts w:ascii="Times New Roman" w:hAnsi="Times New Roman" w:cs="Times New Roman"/>
          <w:sz w:val="24"/>
          <w:szCs w:val="24"/>
        </w:rPr>
        <w:t xml:space="preserve"> поселения</w:t>
      </w:r>
      <w:r w:rsidRPr="00C03EFA">
        <w:rPr>
          <w:rFonts w:ascii="Times New Roman" w:hAnsi="Times New Roman" w:cs="Times New Roman"/>
          <w:sz w:val="24"/>
          <w:szCs w:val="24"/>
        </w:rPr>
        <w:br/>
        <w:t xml:space="preserve"> Архангельской области</w:t>
      </w:r>
    </w:p>
    <w:p w:rsidR="0034492B" w:rsidRPr="00C03EFA" w:rsidRDefault="0034492B">
      <w:pPr>
        <w:pStyle w:val="ConsPlusNormal"/>
        <w:ind w:firstLine="540"/>
        <w:jc w:val="both"/>
        <w:rPr>
          <w:rFonts w:ascii="Times New Roman" w:hAnsi="Times New Roman" w:cs="Times New Roman"/>
        </w:rPr>
      </w:pP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 xml:space="preserve">1. Поселение расположено  на территории </w:t>
      </w:r>
      <w:r w:rsidR="00921B5A" w:rsidRPr="00C03EFA">
        <w:rPr>
          <w:rFonts w:ascii="Times New Roman" w:hAnsi="Times New Roman" w:cs="Times New Roman"/>
        </w:rPr>
        <w:t>Лешуконского</w:t>
      </w:r>
      <w:r w:rsidRPr="00C03EFA">
        <w:rPr>
          <w:rFonts w:ascii="Times New Roman" w:hAnsi="Times New Roman" w:cs="Times New Roman"/>
        </w:rPr>
        <w:t xml:space="preserve"> муниципального района Архангельской области, граничит со следующими муниципальными образованиями </w:t>
      </w:r>
      <w:r w:rsidR="00AE3893">
        <w:rPr>
          <w:rFonts w:ascii="Times New Roman" w:hAnsi="Times New Roman" w:cs="Times New Roman"/>
        </w:rPr>
        <w:t>Лешуконским и Республикой Коми.</w:t>
      </w:r>
      <w:r w:rsidRPr="00C03EFA">
        <w:rPr>
          <w:rFonts w:ascii="Times New Roman" w:hAnsi="Times New Roman" w:cs="Times New Roman"/>
        </w:rPr>
        <w:t xml:space="preserve"> Поселение занимает территорию общей площадью </w:t>
      </w:r>
      <w:r w:rsidR="005F035F">
        <w:rPr>
          <w:rFonts w:ascii="Times New Roman" w:hAnsi="Times New Roman" w:cs="Times New Roman"/>
        </w:rPr>
        <w:t>399,3</w:t>
      </w:r>
      <w:r w:rsidRPr="00C03EFA">
        <w:rPr>
          <w:rFonts w:ascii="Times New Roman" w:hAnsi="Times New Roman" w:cs="Times New Roman"/>
        </w:rPr>
        <w:t xml:space="preserve"> кв. км. Поселение находится в климатическом подрайоне </w:t>
      </w:r>
      <w:r w:rsidR="005F035F">
        <w:rPr>
          <w:rFonts w:ascii="Times New Roman" w:hAnsi="Times New Roman" w:cs="Times New Roman"/>
          <w:lang w:val="en-US"/>
        </w:rPr>
        <w:t>I</w:t>
      </w:r>
      <w:r w:rsidR="005F035F">
        <w:rPr>
          <w:rFonts w:ascii="Times New Roman" w:hAnsi="Times New Roman" w:cs="Times New Roman"/>
        </w:rPr>
        <w:t>Д</w:t>
      </w:r>
      <w:r w:rsidRPr="00C03EFA">
        <w:rPr>
          <w:rFonts w:ascii="Times New Roman" w:hAnsi="Times New Roman" w:cs="Times New Roman"/>
        </w:rPr>
        <w:t xml:space="preserve">, по его территории проходит </w:t>
      </w:r>
      <w:r w:rsidR="005F035F">
        <w:rPr>
          <w:rFonts w:ascii="Times New Roman" w:hAnsi="Times New Roman" w:cs="Times New Roman"/>
        </w:rPr>
        <w:t>автомобильная дорога регионального значения</w:t>
      </w:r>
      <w:r w:rsidR="007B230D">
        <w:rPr>
          <w:rFonts w:ascii="Times New Roman" w:hAnsi="Times New Roman" w:cs="Times New Roman"/>
        </w:rPr>
        <w:t xml:space="preserve"> «Лешуконское-Олема-Кеба»</w:t>
      </w:r>
      <w:r w:rsidR="005F035F">
        <w:rPr>
          <w:rFonts w:ascii="Times New Roman" w:hAnsi="Times New Roman" w:cs="Times New Roman"/>
        </w:rPr>
        <w:t xml:space="preserve">. </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 xml:space="preserve">В состав поселения входят следующие населенные пункты – </w:t>
      </w:r>
      <w:r w:rsidR="000C749A">
        <w:rPr>
          <w:rFonts w:ascii="Times New Roman" w:hAnsi="Times New Roman" w:cs="Times New Roman"/>
        </w:rPr>
        <w:t xml:space="preserve">д. </w:t>
      </w:r>
      <w:r w:rsidR="00104460">
        <w:rPr>
          <w:rFonts w:ascii="Times New Roman" w:hAnsi="Times New Roman" w:cs="Times New Roman"/>
        </w:rPr>
        <w:t xml:space="preserve">Чуласа, </w:t>
      </w:r>
      <w:r w:rsidR="000C749A">
        <w:rPr>
          <w:rFonts w:ascii="Times New Roman" w:hAnsi="Times New Roman" w:cs="Times New Roman"/>
        </w:rPr>
        <w:t xml:space="preserve">пос. </w:t>
      </w:r>
      <w:r w:rsidR="005F035F">
        <w:rPr>
          <w:rFonts w:ascii="Times New Roman" w:hAnsi="Times New Roman" w:cs="Times New Roman"/>
        </w:rPr>
        <w:t xml:space="preserve">Усть-Чуласа, </w:t>
      </w:r>
      <w:r w:rsidR="000C749A">
        <w:rPr>
          <w:rFonts w:ascii="Times New Roman" w:hAnsi="Times New Roman" w:cs="Times New Roman"/>
        </w:rPr>
        <w:t xml:space="preserve">д. </w:t>
      </w:r>
      <w:r w:rsidR="005F035F">
        <w:rPr>
          <w:rFonts w:ascii="Times New Roman" w:hAnsi="Times New Roman" w:cs="Times New Roman"/>
        </w:rPr>
        <w:t xml:space="preserve">Резя, </w:t>
      </w:r>
      <w:r w:rsidR="000C749A">
        <w:rPr>
          <w:rFonts w:ascii="Times New Roman" w:hAnsi="Times New Roman" w:cs="Times New Roman"/>
        </w:rPr>
        <w:t xml:space="preserve">с. </w:t>
      </w:r>
      <w:r w:rsidR="005F035F">
        <w:rPr>
          <w:rFonts w:ascii="Times New Roman" w:hAnsi="Times New Roman" w:cs="Times New Roman"/>
        </w:rPr>
        <w:t xml:space="preserve">Олема, </w:t>
      </w:r>
      <w:r w:rsidR="000C749A">
        <w:rPr>
          <w:rFonts w:ascii="Times New Roman" w:hAnsi="Times New Roman" w:cs="Times New Roman"/>
        </w:rPr>
        <w:t xml:space="preserve">д. </w:t>
      </w:r>
      <w:r w:rsidR="005F035F">
        <w:rPr>
          <w:rFonts w:ascii="Times New Roman" w:hAnsi="Times New Roman" w:cs="Times New Roman"/>
        </w:rPr>
        <w:t xml:space="preserve">Большая Щелья, </w:t>
      </w:r>
      <w:r w:rsidR="000C749A">
        <w:rPr>
          <w:rFonts w:ascii="Times New Roman" w:hAnsi="Times New Roman" w:cs="Times New Roman"/>
        </w:rPr>
        <w:t xml:space="preserve">д. </w:t>
      </w:r>
      <w:r w:rsidR="005F035F">
        <w:rPr>
          <w:rFonts w:ascii="Times New Roman" w:hAnsi="Times New Roman" w:cs="Times New Roman"/>
        </w:rPr>
        <w:t>Кеба.</w:t>
      </w:r>
    </w:p>
    <w:p w:rsidR="00AE3893" w:rsidRDefault="0034492B">
      <w:pPr>
        <w:pStyle w:val="ConsPlusNormal"/>
        <w:ind w:firstLine="540"/>
        <w:jc w:val="both"/>
        <w:rPr>
          <w:rFonts w:ascii="Times New Roman" w:hAnsi="Times New Roman" w:cs="Times New Roman"/>
        </w:rPr>
      </w:pPr>
      <w:r w:rsidRPr="00C03EFA">
        <w:rPr>
          <w:rFonts w:ascii="Times New Roman" w:hAnsi="Times New Roman" w:cs="Times New Roman"/>
        </w:rPr>
        <w:t xml:space="preserve">Численность постоянного населения по состоянию на </w:t>
      </w:r>
      <w:r w:rsidR="00AE3893">
        <w:rPr>
          <w:rFonts w:ascii="Times New Roman" w:hAnsi="Times New Roman" w:cs="Times New Roman"/>
        </w:rPr>
        <w:t>01.01.2017</w:t>
      </w:r>
      <w:r w:rsidRPr="00C03EFA">
        <w:rPr>
          <w:rFonts w:ascii="Times New Roman" w:hAnsi="Times New Roman" w:cs="Times New Roman"/>
        </w:rPr>
        <w:t xml:space="preserve"> составляет </w:t>
      </w:r>
      <w:r w:rsidR="00AE3893">
        <w:rPr>
          <w:rFonts w:ascii="Times New Roman" w:hAnsi="Times New Roman" w:cs="Times New Roman"/>
        </w:rPr>
        <w:t>303</w:t>
      </w:r>
      <w:r w:rsidRPr="00C03EFA">
        <w:rPr>
          <w:rFonts w:ascii="Times New Roman" w:hAnsi="Times New Roman" w:cs="Times New Roman"/>
        </w:rPr>
        <w:t xml:space="preserve"> чел</w:t>
      </w:r>
      <w:r w:rsidR="00AE3893">
        <w:rPr>
          <w:rFonts w:ascii="Times New Roman" w:hAnsi="Times New Roman" w:cs="Times New Roman"/>
        </w:rPr>
        <w:t>.</w:t>
      </w:r>
    </w:p>
    <w:p w:rsidR="0034492B" w:rsidRPr="00C03EFA" w:rsidRDefault="00AE3893">
      <w:pPr>
        <w:pStyle w:val="ConsPlusNormal"/>
        <w:ind w:firstLine="540"/>
        <w:jc w:val="both"/>
        <w:rPr>
          <w:rFonts w:ascii="Times New Roman" w:hAnsi="Times New Roman" w:cs="Times New Roman"/>
        </w:rPr>
      </w:pPr>
      <w:r>
        <w:rPr>
          <w:rFonts w:ascii="Times New Roman" w:hAnsi="Times New Roman" w:cs="Times New Roman"/>
        </w:rPr>
        <w:t xml:space="preserve"> </w:t>
      </w:r>
      <w:r w:rsidR="0034492B" w:rsidRPr="00C03EFA">
        <w:rPr>
          <w:rFonts w:ascii="Times New Roman" w:hAnsi="Times New Roman" w:cs="Times New Roman"/>
        </w:rPr>
        <w:t xml:space="preserve">Плотность населения </w:t>
      </w:r>
      <w:r w:rsidR="00951582"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921B5A" w:rsidRPr="00C03EFA">
        <w:rPr>
          <w:rFonts w:ascii="Times New Roman" w:hAnsi="Times New Roman" w:cs="Times New Roman"/>
        </w:rPr>
        <w:t xml:space="preserve">Лешуконского </w:t>
      </w:r>
      <w:r w:rsidR="0034492B" w:rsidRPr="00C03EFA">
        <w:rPr>
          <w:rFonts w:ascii="Times New Roman" w:hAnsi="Times New Roman" w:cs="Times New Roman"/>
        </w:rPr>
        <w:t xml:space="preserve">муниципального района по состоянию на </w:t>
      </w:r>
      <w:r>
        <w:rPr>
          <w:rFonts w:ascii="Times New Roman" w:hAnsi="Times New Roman" w:cs="Times New Roman"/>
        </w:rPr>
        <w:t>01.01.2017</w:t>
      </w:r>
      <w:r w:rsidR="0034492B" w:rsidRPr="00C03EFA">
        <w:rPr>
          <w:rFonts w:ascii="Times New Roman" w:hAnsi="Times New Roman" w:cs="Times New Roman"/>
        </w:rPr>
        <w:t xml:space="preserve"> составляет </w:t>
      </w:r>
      <w:r>
        <w:rPr>
          <w:rFonts w:ascii="Times New Roman" w:hAnsi="Times New Roman" w:cs="Times New Roman"/>
        </w:rPr>
        <w:t>0,75</w:t>
      </w:r>
      <w:r w:rsidR="0034492B" w:rsidRPr="00C03EFA">
        <w:rPr>
          <w:rFonts w:ascii="Times New Roman" w:hAnsi="Times New Roman" w:cs="Times New Roman"/>
        </w:rPr>
        <w:t xml:space="preserve"> чел./кв.км.</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C03EFA">
        <w:rPr>
          <w:rFonts w:ascii="Times New Roman" w:hAnsi="Times New Roman" w:cs="Times New Roman"/>
        </w:rPr>
        <w:br/>
        <w:t>и выше - 7 га.</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6. Расчетная плотность населения в соответствии с п. 7.6 СП42.13330.2011 не должна превышать 450 чел./га.</w:t>
      </w:r>
    </w:p>
    <w:p w:rsidR="0034492B" w:rsidRPr="00C03EFA" w:rsidRDefault="0034492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4.1. В области культуры</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Согласно </w:t>
      </w:r>
      <w:hyperlink r:id="rId12"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lastRenderedPageBreak/>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В населенных пунктах с численностью населения менее 3000 человек могут располагаться филиалы музеев или выездные экспозиции.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4.2. В области физической культуры и массового спорта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13"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2. Согласно </w:t>
      </w:r>
      <w:hyperlink r:id="rId14" w:history="1">
        <w:r w:rsidRPr="00AB1920">
          <w:rPr>
            <w:rFonts w:ascii="Times New Roman" w:hAnsi="Times New Roman" w:cs="Times New Roman"/>
          </w:rPr>
          <w:t xml:space="preserve">части 5 статьи </w:t>
        </w:r>
      </w:hyperlink>
      <w:r w:rsidRPr="00AB1920">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 xml:space="preserve">4.3. В </w:t>
      </w:r>
      <w:r>
        <w:rPr>
          <w:rFonts w:ascii="Times New Roman" w:hAnsi="Times New Roman" w:cs="Times New Roman"/>
        </w:rPr>
        <w:t xml:space="preserve">области электро-, тепло-, </w:t>
      </w:r>
      <w:r w:rsidRPr="00AB1920">
        <w:rPr>
          <w:rFonts w:ascii="Times New Roman" w:hAnsi="Times New Roman" w:cs="Times New Roman"/>
        </w:rPr>
        <w:t>и водоснабжения</w:t>
      </w:r>
    </w:p>
    <w:p w:rsidR="00BF151B" w:rsidRPr="00AB1920" w:rsidRDefault="00BF151B" w:rsidP="00BF151B">
      <w:pPr>
        <w:pStyle w:val="ConsPlusNormal"/>
        <w:jc w:val="center"/>
        <w:rPr>
          <w:rFonts w:ascii="Times New Roman" w:hAnsi="Times New Roman" w:cs="Times New Roman"/>
        </w:rPr>
      </w:pPr>
      <w:r>
        <w:rPr>
          <w:rFonts w:ascii="Times New Roman" w:hAnsi="Times New Roman" w:cs="Times New Roman"/>
        </w:rPr>
        <w:t>населения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15"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в области инженерного обеспечения относится организация в гран</w:t>
      </w:r>
      <w:r w:rsidR="00E109F9">
        <w:rPr>
          <w:rFonts w:ascii="Times New Roman" w:hAnsi="Times New Roman" w:cs="Times New Roman"/>
        </w:rPr>
        <w:t>ицах поселения электро-, тепло-</w:t>
      </w:r>
      <w:r w:rsidRPr="00AB1920">
        <w:rPr>
          <w:rFonts w:ascii="Times New Roman" w:hAnsi="Times New Roman" w:cs="Times New Roman"/>
        </w:rPr>
        <w:t xml:space="preserve"> и водоснабжения населения, снабжения населения топливом.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2. С учетом </w:t>
      </w:r>
      <w:hyperlink r:id="rId16" w:history="1">
        <w:r w:rsidRPr="00AB1920">
          <w:rPr>
            <w:rFonts w:ascii="Times New Roman" w:hAnsi="Times New Roman" w:cs="Times New Roman"/>
          </w:rPr>
          <w:t xml:space="preserve">части 5 статьи </w:t>
        </w:r>
      </w:hyperlink>
      <w:r w:rsidRPr="00AB1920">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в области водоснабжения: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водозаборы;</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водопроводные насосные станции;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в области теплоснабжения: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котельные;</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в области электроснабжения: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w:t>
      </w:r>
      <w:r>
        <w:rPr>
          <w:rFonts w:ascii="Times New Roman" w:hAnsi="Times New Roman" w:cs="Times New Roman"/>
        </w:rPr>
        <w:t xml:space="preserve"> области электро-, тепло-, и</w:t>
      </w:r>
      <w:r w:rsidRPr="00AB1920">
        <w:rPr>
          <w:rFonts w:ascii="Times New Roman" w:hAnsi="Times New Roman" w:cs="Times New Roman"/>
        </w:rPr>
        <w:t xml:space="preserve"> водоснабжения,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повышение эффективности, качества коммунального обслуживания;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повышение надежности работы инженерных</w:t>
      </w:r>
      <w:r>
        <w:rPr>
          <w:rFonts w:ascii="Times New Roman" w:hAnsi="Times New Roman" w:cs="Times New Roman"/>
        </w:rPr>
        <w:t xml:space="preserve"> систем жизнеобеспечения села</w:t>
      </w:r>
      <w:r w:rsidRPr="00AB1920">
        <w:rPr>
          <w:rFonts w:ascii="Times New Roman" w:hAnsi="Times New Roman" w:cs="Times New Roman"/>
        </w:rPr>
        <w:t>;</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снижение количества аварий в жилищно-коммунальном хозяйстве;</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снижение уровня износа объектов коммунальной инфраструктуры;</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повышение комфортности и безопасности условий проживания населения.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5. Основные направления </w:t>
      </w:r>
      <w:r>
        <w:rPr>
          <w:rFonts w:ascii="Times New Roman" w:hAnsi="Times New Roman" w:cs="Times New Roman"/>
        </w:rPr>
        <w:t xml:space="preserve">в </w:t>
      </w:r>
      <w:r w:rsidRPr="00AB1920">
        <w:rPr>
          <w:rFonts w:ascii="Times New Roman" w:hAnsi="Times New Roman" w:cs="Times New Roman"/>
        </w:rPr>
        <w:t>сфере развития инженерного обеспечения, решающие стратегические задачи: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lastRenderedPageBreak/>
        <w:t>- реконструкция и модернизация электроподстанций и распределительных сетей;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повышение надежности и качества системы теплоснабжения;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4.3.1.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местного значения в области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водоснабжения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Олемское</w:t>
      </w:r>
      <w:r w:rsidRPr="00AB1920">
        <w:rPr>
          <w:rFonts w:ascii="Times New Roman" w:hAnsi="Times New Roman" w:cs="Times New Roman"/>
        </w:rPr>
        <w:t xml:space="preserve">» в области водоснабжения установлены с учетом Федерального </w:t>
      </w:r>
      <w:hyperlink r:id="rId17" w:history="1">
        <w:r w:rsidRPr="00AB1920">
          <w:rPr>
            <w:rFonts w:ascii="Times New Roman" w:hAnsi="Times New Roman" w:cs="Times New Roman"/>
          </w:rPr>
          <w:t>закона</w:t>
        </w:r>
      </w:hyperlink>
      <w:r w:rsidRPr="00AB1920">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Олемское</w:t>
      </w:r>
      <w:r w:rsidRPr="00AB1920">
        <w:rPr>
          <w:rFonts w:ascii="Times New Roman" w:hAnsi="Times New Roman" w:cs="Times New Roman"/>
        </w:rPr>
        <w:t xml:space="preserve">» установлен уровень обеспеченности централизованным водоснабжением - 100%.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Pr>
          <w:rFonts w:ascii="Times New Roman" w:hAnsi="Times New Roman" w:cs="Times New Roman"/>
        </w:rPr>
        <w:t>4.3.2</w:t>
      </w:r>
      <w:r w:rsidRPr="00AB1920">
        <w:rPr>
          <w:rFonts w:ascii="Times New Roman" w:hAnsi="Times New Roman" w:cs="Times New Roman"/>
        </w:rPr>
        <w:t>.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местного значения в области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теплоснабжения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В соответствии с Федеральным </w:t>
      </w:r>
      <w:hyperlink r:id="rId18" w:history="1">
        <w:r w:rsidRPr="00AB1920">
          <w:rPr>
            <w:rFonts w:ascii="Times New Roman" w:hAnsi="Times New Roman" w:cs="Times New Roman"/>
          </w:rPr>
          <w:t>законом</w:t>
        </w:r>
      </w:hyperlink>
      <w:r w:rsidRPr="00AB1920">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Pr>
          <w:rFonts w:ascii="Times New Roman" w:hAnsi="Times New Roman" w:cs="Times New Roman"/>
        </w:rPr>
        <w:t>4.3.3</w:t>
      </w:r>
      <w:r w:rsidRPr="00AB1920">
        <w:rPr>
          <w:rFonts w:ascii="Times New Roman" w:hAnsi="Times New Roman" w:cs="Times New Roman"/>
        </w:rPr>
        <w:t>.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местного значения в области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электроснабжения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Олемское</w:t>
      </w:r>
      <w:r w:rsidRPr="00AB1920">
        <w:rPr>
          <w:rFonts w:ascii="Times New Roman" w:hAnsi="Times New Roman" w:cs="Times New Roman"/>
        </w:rPr>
        <w:t xml:space="preserve">» в области электроснабжения установлены с учетом Федерального </w:t>
      </w:r>
      <w:hyperlink r:id="rId19" w:history="1">
        <w:r w:rsidRPr="00AB1920">
          <w:rPr>
            <w:rFonts w:ascii="Times New Roman" w:hAnsi="Times New Roman" w:cs="Times New Roman"/>
          </w:rPr>
          <w:t>закона</w:t>
        </w:r>
      </w:hyperlink>
      <w:r w:rsidRPr="00AB1920">
        <w:rPr>
          <w:rFonts w:ascii="Times New Roman" w:hAnsi="Times New Roman" w:cs="Times New Roman"/>
        </w:rPr>
        <w:t xml:space="preserve"> от 26.03.2003 № 35-ФЗ «Об электроэнергетике». В соответствии с данным Федеральным </w:t>
      </w:r>
      <w:hyperlink r:id="rId20" w:history="1">
        <w:r w:rsidRPr="00AB1920">
          <w:rPr>
            <w:rFonts w:ascii="Times New Roman" w:hAnsi="Times New Roman" w:cs="Times New Roman"/>
          </w:rPr>
          <w:t>законом</w:t>
        </w:r>
      </w:hyperlink>
      <w:r w:rsidRPr="00AB1920">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Олемское</w:t>
      </w:r>
      <w:r w:rsidRPr="00AB1920">
        <w:rPr>
          <w:rFonts w:ascii="Times New Roman" w:hAnsi="Times New Roman" w:cs="Times New Roman"/>
        </w:rPr>
        <w:t xml:space="preserve">» Архангельской области установлен уровень обеспеченности централизованной системой электроснабжения  – </w:t>
      </w:r>
      <w:r>
        <w:rPr>
          <w:rFonts w:ascii="Times New Roman" w:hAnsi="Times New Roman" w:cs="Times New Roman"/>
        </w:rPr>
        <w:t>100</w:t>
      </w:r>
      <w:r w:rsidRPr="00AB1920">
        <w:rPr>
          <w:rFonts w:ascii="Times New Roman" w:hAnsi="Times New Roman" w:cs="Times New Roman"/>
        </w:rPr>
        <w:t xml:space="preserve">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BF151B" w:rsidRPr="00AB1920" w:rsidRDefault="00BF151B" w:rsidP="00BF151B">
      <w:pPr>
        <w:pStyle w:val="ConsPlusNormal"/>
        <w:ind w:firstLine="540"/>
        <w:jc w:val="both"/>
        <w:rPr>
          <w:rFonts w:ascii="Times New Roman" w:hAnsi="Times New Roman" w:cs="Times New Roman"/>
        </w:rPr>
      </w:pPr>
      <w:bookmarkStart w:id="1" w:name="P1309"/>
      <w:bookmarkEnd w:id="1"/>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4.4. В области автомобильных дорог местного значения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21"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4.4.1.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местного значения в области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автомобильных дорог местного значения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w:t>
      </w:r>
      <w:r>
        <w:rPr>
          <w:rFonts w:ascii="Times New Roman" w:hAnsi="Times New Roman" w:cs="Times New Roman"/>
        </w:rPr>
        <w:t>,</w:t>
      </w:r>
      <w:r w:rsidRPr="00AB1920">
        <w:rPr>
          <w:rFonts w:ascii="Times New Roman" w:hAnsi="Times New Roman" w:cs="Times New Roman"/>
        </w:rPr>
        <w:t xml:space="preserve"> исходя из современных данных и перспектив роста уровня автомобилизации н</w:t>
      </w:r>
      <w:r>
        <w:rPr>
          <w:rFonts w:ascii="Times New Roman" w:hAnsi="Times New Roman" w:cs="Times New Roman"/>
        </w:rPr>
        <w:t xml:space="preserve">аселения, и составит к 2035 году </w:t>
      </w:r>
      <w:r w:rsidRPr="00AB1920">
        <w:rPr>
          <w:rFonts w:ascii="Times New Roman" w:hAnsi="Times New Roman" w:cs="Times New Roman"/>
        </w:rPr>
        <w:t>около 350 автомобилей на 1000 человек.</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w:t>
      </w:r>
      <w:r w:rsidRPr="00AB1920">
        <w:rPr>
          <w:rFonts w:ascii="Times New Roman" w:hAnsi="Times New Roman" w:cs="Times New Roman"/>
        </w:rPr>
        <w:lastRenderedPageBreak/>
        <w:t>таблице 9 для сельских поселений.</w:t>
      </w:r>
    </w:p>
    <w:p w:rsidR="00BF151B" w:rsidRPr="00AB1920" w:rsidRDefault="00BF151B" w:rsidP="00BF151B">
      <w:pPr>
        <w:pStyle w:val="ConsPlusNormal"/>
        <w:ind w:firstLine="550"/>
        <w:jc w:val="both"/>
        <w:rPr>
          <w:rFonts w:ascii="Times New Roman" w:hAnsi="Times New Roman" w:cs="Times New Roman"/>
        </w:rPr>
      </w:pPr>
      <w:r w:rsidRPr="00AB1920">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BF151B" w:rsidRPr="00AB1920" w:rsidRDefault="00BF151B" w:rsidP="00BF151B">
      <w:pPr>
        <w:pStyle w:val="ConsPlusNormal"/>
        <w:ind w:firstLine="550"/>
        <w:jc w:val="both"/>
        <w:rPr>
          <w:rFonts w:ascii="Times New Roman" w:hAnsi="Times New Roman" w:cs="Times New Roman"/>
        </w:rPr>
      </w:pPr>
      <w:r w:rsidRPr="00AB1920">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при двустороннем движении и организации движения массового пассажирского транспорта - 11,25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одна топливо-раздаточная колонка на 1200 автомобилей.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на 2 колонки - 0,1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на 5 колонок - 0,2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на 7 колонок - 0,3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на 9 колонок - 0,352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на 11 колонок - 0,4 га.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4.4.2. Расчетные показатели максимально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территориальной доступности объектов местного значения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в области автомобильных дорог</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от жилых домов при многоэтажной жилой застройке - не более 500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от жилых домов при индивидуальной жилой застройке - 600 до 800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от объектов массового посещения - не более 250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lastRenderedPageBreak/>
        <w:t>- от зон массового отдыха и спорта - не более 800 м.</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2"/>
        <w:rPr>
          <w:rFonts w:ascii="Times New Roman" w:hAnsi="Times New Roman" w:cs="Times New Roman"/>
        </w:rPr>
      </w:pPr>
      <w:r w:rsidRPr="00AB1920">
        <w:rPr>
          <w:rFonts w:ascii="Times New Roman" w:hAnsi="Times New Roman" w:cs="Times New Roman"/>
        </w:rPr>
        <w:t xml:space="preserve">Объекты местного значения сельского поселения </w:t>
      </w:r>
      <w:r w:rsidRPr="00AB1920">
        <w:rPr>
          <w:rFonts w:ascii="Times New Roman" w:hAnsi="Times New Roman" w:cs="Times New Roman"/>
        </w:rPr>
        <w:br/>
        <w:t>в иных областях</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4.5. В области развития жилищного строительства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22"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допустимого уровня средней жилищной обеспеченности;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плотности жилой застройки;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5. Стратегией социально-экономического развития муниципального района проектный уровень жилищной обеспеченности установлен – </w:t>
      </w:r>
      <w:r>
        <w:rPr>
          <w:rFonts w:ascii="Times New Roman" w:hAnsi="Times New Roman" w:cs="Times New Roman"/>
        </w:rPr>
        <w:t>15</w:t>
      </w:r>
      <w:r w:rsidRPr="00AB1920">
        <w:rPr>
          <w:rFonts w:ascii="Times New Roman" w:hAnsi="Times New Roman" w:cs="Times New Roman"/>
        </w:rPr>
        <w:t xml:space="preserve"> кв.м общей площади жилых помещений на 1 человека.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6.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AB1920">
        <w:rPr>
          <w:rFonts w:ascii="Times New Roman" w:hAnsi="Times New Roman" w:cs="Times New Roman"/>
        </w:rPr>
        <w:t xml:space="preserve"> кв.м.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7.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BF151B" w:rsidRPr="00AB1920" w:rsidRDefault="00BF151B" w:rsidP="00BF151B">
      <w:pPr>
        <w:rPr>
          <w:rFonts w:ascii="Times New Roman" w:hAnsi="Times New Roman" w:cs="Times New Roman"/>
        </w:rPr>
        <w:sectPr w:rsidR="00BF151B" w:rsidRPr="00AB1920">
          <w:headerReference w:type="default" r:id="rId23"/>
          <w:pgSz w:w="11905" w:h="16838"/>
          <w:pgMar w:top="1134" w:right="850" w:bottom="1134" w:left="1701" w:header="0" w:footer="0" w:gutter="0"/>
          <w:cols w:space="720"/>
        </w:sectPr>
      </w:pPr>
    </w:p>
    <w:p w:rsidR="00BF151B" w:rsidRPr="00AB1920" w:rsidRDefault="00BF151B" w:rsidP="00BF151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BF151B" w:rsidRPr="00AB1920" w:rsidTr="00435F7D">
        <w:tc>
          <w:tcPr>
            <w:tcW w:w="187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Вид жилого образования</w:t>
            </w:r>
          </w:p>
        </w:tc>
        <w:tc>
          <w:tcPr>
            <w:tcW w:w="187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Участки жилой застройки</w:t>
            </w:r>
          </w:p>
        </w:tc>
        <w:tc>
          <w:tcPr>
            <w:tcW w:w="1871"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Участки общественной застройки</w:t>
            </w:r>
          </w:p>
        </w:tc>
        <w:tc>
          <w:tcPr>
            <w:tcW w:w="2098"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Территории зеленых насаждений</w:t>
            </w:r>
          </w:p>
        </w:tc>
        <w:tc>
          <w:tcPr>
            <w:tcW w:w="1790"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Улицы, проезды, стоянки</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Коттеджный поселок</w:t>
            </w:r>
          </w:p>
        </w:tc>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более 75</w:t>
            </w:r>
          </w:p>
        </w:tc>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3,0 - 8,0</w:t>
            </w:r>
          </w:p>
        </w:tc>
        <w:tc>
          <w:tcPr>
            <w:tcW w:w="2098"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менее 3,0</w:t>
            </w:r>
          </w:p>
        </w:tc>
        <w:tc>
          <w:tcPr>
            <w:tcW w:w="1790"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14,0 - 16,0</w:t>
            </w:r>
          </w:p>
        </w:tc>
      </w:tr>
      <w:tr w:rsidR="00BF151B" w:rsidRPr="00AB1920" w:rsidTr="00435F7D">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Комплекс коттеджной застройки</w:t>
            </w:r>
          </w:p>
        </w:tc>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более 85</w:t>
            </w:r>
          </w:p>
        </w:tc>
        <w:tc>
          <w:tcPr>
            <w:tcW w:w="1871"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3,0 - 5,0</w:t>
            </w:r>
          </w:p>
        </w:tc>
        <w:tc>
          <w:tcPr>
            <w:tcW w:w="2098"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Не менее 3,0</w:t>
            </w:r>
          </w:p>
        </w:tc>
        <w:tc>
          <w:tcPr>
            <w:tcW w:w="1790"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5,0 - 7,0</w:t>
            </w:r>
          </w:p>
        </w:tc>
      </w:tr>
    </w:tbl>
    <w:p w:rsidR="00BF151B" w:rsidRPr="00AB1920" w:rsidRDefault="00BF151B" w:rsidP="00BF151B">
      <w:pPr>
        <w:pStyle w:val="ConsPlusNormal"/>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BF151B" w:rsidRPr="00AB1920" w:rsidRDefault="00BF151B" w:rsidP="00BF151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BF151B" w:rsidRPr="00AB1920" w:rsidTr="00435F7D">
        <w:tc>
          <w:tcPr>
            <w:tcW w:w="6236"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Территориальные зоны</w:t>
            </w:r>
          </w:p>
        </w:tc>
        <w:tc>
          <w:tcPr>
            <w:tcW w:w="175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Коэффициент застройки</w:t>
            </w:r>
          </w:p>
        </w:tc>
        <w:tc>
          <w:tcPr>
            <w:tcW w:w="1587" w:type="dxa"/>
          </w:tcPr>
          <w:p w:rsidR="00BF151B" w:rsidRPr="00AB1920" w:rsidRDefault="00BF151B" w:rsidP="00435F7D">
            <w:pPr>
              <w:pStyle w:val="ConsPlusNormal"/>
              <w:jc w:val="center"/>
              <w:rPr>
                <w:rFonts w:ascii="Times New Roman" w:hAnsi="Times New Roman" w:cs="Times New Roman"/>
              </w:rPr>
            </w:pPr>
            <w:r w:rsidRPr="00AB1920">
              <w:rPr>
                <w:rFonts w:ascii="Times New Roman" w:hAnsi="Times New Roman" w:cs="Times New Roman"/>
              </w:rPr>
              <w:t>Коэффициент плотности застройки</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Жилая зона:</w:t>
            </w:r>
          </w:p>
        </w:tc>
        <w:tc>
          <w:tcPr>
            <w:tcW w:w="1757" w:type="dxa"/>
          </w:tcPr>
          <w:p w:rsidR="00BF151B" w:rsidRPr="00AB1920" w:rsidRDefault="00BF151B" w:rsidP="00435F7D">
            <w:pPr>
              <w:pStyle w:val="ConsPlusNormal"/>
              <w:jc w:val="right"/>
              <w:rPr>
                <w:rFonts w:ascii="Times New Roman" w:hAnsi="Times New Roman" w:cs="Times New Roman"/>
              </w:rPr>
            </w:pPr>
          </w:p>
        </w:tc>
        <w:tc>
          <w:tcPr>
            <w:tcW w:w="1587" w:type="dxa"/>
          </w:tcPr>
          <w:p w:rsidR="00BF151B" w:rsidRPr="00AB1920" w:rsidRDefault="00BF151B" w:rsidP="00435F7D">
            <w:pPr>
              <w:pStyle w:val="ConsPlusNormal"/>
              <w:jc w:val="right"/>
              <w:rPr>
                <w:rFonts w:ascii="Times New Roman" w:hAnsi="Times New Roman" w:cs="Times New Roman"/>
              </w:rPr>
            </w:pP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Многоэтажная многоквартирная жилая застройка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0,4</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1,2</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Среднеэтажная и малоэтажная многоквартирная жилая застройка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0,6</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1,6</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Блокированная жилая застройка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0,3</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0,6</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Одно-, двухквартирная жилая застройки</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0,2</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0,4</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Общественно-деловая зона:</w:t>
            </w:r>
          </w:p>
        </w:tc>
        <w:tc>
          <w:tcPr>
            <w:tcW w:w="1757" w:type="dxa"/>
          </w:tcPr>
          <w:p w:rsidR="00BF151B" w:rsidRPr="00AB1920" w:rsidRDefault="00BF151B" w:rsidP="00435F7D">
            <w:pPr>
              <w:pStyle w:val="ConsPlusNormal"/>
              <w:jc w:val="right"/>
              <w:rPr>
                <w:rFonts w:ascii="Times New Roman" w:hAnsi="Times New Roman" w:cs="Times New Roman"/>
              </w:rPr>
            </w:pPr>
          </w:p>
        </w:tc>
        <w:tc>
          <w:tcPr>
            <w:tcW w:w="1587" w:type="dxa"/>
          </w:tcPr>
          <w:p w:rsidR="00BF151B" w:rsidRPr="00AB1920" w:rsidRDefault="00BF151B" w:rsidP="00435F7D">
            <w:pPr>
              <w:pStyle w:val="ConsPlusNormal"/>
              <w:jc w:val="right"/>
              <w:rPr>
                <w:rFonts w:ascii="Times New Roman" w:hAnsi="Times New Roman" w:cs="Times New Roman"/>
              </w:rPr>
            </w:pP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Многофункциональная общественно-деловая застройка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1,0</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3,0</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Специализированная общественно-деловая застройка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0,8</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2,4</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Промышленная зона:</w:t>
            </w:r>
          </w:p>
        </w:tc>
        <w:tc>
          <w:tcPr>
            <w:tcW w:w="1757" w:type="dxa"/>
          </w:tcPr>
          <w:p w:rsidR="00BF151B" w:rsidRPr="00AB1920" w:rsidRDefault="00BF151B" w:rsidP="00435F7D">
            <w:pPr>
              <w:pStyle w:val="ConsPlusNormal"/>
              <w:jc w:val="right"/>
              <w:rPr>
                <w:rFonts w:ascii="Times New Roman" w:hAnsi="Times New Roman" w:cs="Times New Roman"/>
              </w:rPr>
            </w:pPr>
          </w:p>
        </w:tc>
        <w:tc>
          <w:tcPr>
            <w:tcW w:w="1587" w:type="dxa"/>
          </w:tcPr>
          <w:p w:rsidR="00BF151B" w:rsidRPr="00AB1920" w:rsidRDefault="00BF151B" w:rsidP="00435F7D">
            <w:pPr>
              <w:pStyle w:val="ConsPlusNormal"/>
              <w:jc w:val="right"/>
              <w:rPr>
                <w:rFonts w:ascii="Times New Roman" w:hAnsi="Times New Roman" w:cs="Times New Roman"/>
              </w:rPr>
            </w:pP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Промышленная зона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0,8</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2,4</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Научно-производственная зона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0,6</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1,0</w:t>
            </w:r>
          </w:p>
        </w:tc>
      </w:tr>
      <w:tr w:rsidR="00BF151B" w:rsidRPr="00AB1920" w:rsidTr="00435F7D">
        <w:tc>
          <w:tcPr>
            <w:tcW w:w="6236" w:type="dxa"/>
          </w:tcPr>
          <w:p w:rsidR="00BF151B" w:rsidRPr="00AB1920" w:rsidRDefault="00BF151B" w:rsidP="00435F7D">
            <w:pPr>
              <w:pStyle w:val="ConsPlusNormal"/>
              <w:rPr>
                <w:rFonts w:ascii="Times New Roman" w:hAnsi="Times New Roman" w:cs="Times New Roman"/>
              </w:rPr>
            </w:pPr>
            <w:r w:rsidRPr="00AB1920">
              <w:rPr>
                <w:rFonts w:ascii="Times New Roman" w:hAnsi="Times New Roman" w:cs="Times New Roman"/>
              </w:rPr>
              <w:t>Коммунально-складская зона</w:t>
            </w:r>
          </w:p>
        </w:tc>
        <w:tc>
          <w:tcPr>
            <w:tcW w:w="175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0,6</w:t>
            </w:r>
          </w:p>
        </w:tc>
        <w:tc>
          <w:tcPr>
            <w:tcW w:w="1587" w:type="dxa"/>
          </w:tcPr>
          <w:p w:rsidR="00BF151B" w:rsidRPr="00AB1920" w:rsidRDefault="00BF151B" w:rsidP="00435F7D">
            <w:pPr>
              <w:pStyle w:val="ConsPlusNormal"/>
              <w:jc w:val="right"/>
              <w:rPr>
                <w:rFonts w:ascii="Times New Roman" w:hAnsi="Times New Roman" w:cs="Times New Roman"/>
              </w:rPr>
            </w:pPr>
            <w:r w:rsidRPr="00AB1920">
              <w:rPr>
                <w:rFonts w:ascii="Times New Roman" w:hAnsi="Times New Roman" w:cs="Times New Roman"/>
              </w:rPr>
              <w:t>1,8</w:t>
            </w:r>
          </w:p>
        </w:tc>
      </w:tr>
    </w:tbl>
    <w:p w:rsidR="00BF151B" w:rsidRPr="00AB1920" w:rsidRDefault="00BF151B" w:rsidP="00BF151B">
      <w:pPr>
        <w:rPr>
          <w:rFonts w:ascii="Times New Roman" w:hAnsi="Times New Roman" w:cs="Times New Roman"/>
        </w:rPr>
        <w:sectPr w:rsidR="00BF151B" w:rsidRPr="00AB1920" w:rsidSect="001D18B3">
          <w:type w:val="continuous"/>
          <w:pgSz w:w="11905" w:h="16838"/>
          <w:pgMar w:top="1134" w:right="1701" w:bottom="1134" w:left="1701" w:header="0" w:footer="0" w:gutter="0"/>
          <w:cols w:space="720"/>
          <w:docGrid w:linePitch="299"/>
        </w:sectPr>
      </w:pPr>
    </w:p>
    <w:p w:rsidR="00BF151B" w:rsidRPr="00AB1920" w:rsidRDefault="00BF151B" w:rsidP="00BF151B">
      <w:pPr>
        <w:pStyle w:val="ConsPlusNormal"/>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9. Минимальные и максимальные размеры земельных участков согласно </w:t>
      </w:r>
      <w:hyperlink r:id="rId24" w:history="1">
        <w:r w:rsidRPr="00AB1920">
          <w:rPr>
            <w:rFonts w:ascii="Times New Roman" w:hAnsi="Times New Roman" w:cs="Times New Roman"/>
          </w:rPr>
          <w:t>ч. 6 ст. 30</w:t>
        </w:r>
      </w:hyperlink>
      <w:r w:rsidRPr="00AB1920">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Олемское</w:t>
      </w:r>
      <w:r w:rsidRPr="00AB1920">
        <w:rPr>
          <w:rFonts w:ascii="Times New Roman" w:hAnsi="Times New Roman" w:cs="Times New Roman"/>
        </w:rPr>
        <w:t xml:space="preserve">» Лешуконского муниципального района Архангельской области.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10. Для городских поселений плотность застройки </w:t>
      </w:r>
      <w:r w:rsidRPr="00AB1920">
        <w:rPr>
          <w:rFonts w:ascii="Times New Roman" w:hAnsi="Times New Roman" w:cs="Times New Roman"/>
          <w:iCs/>
        </w:rPr>
        <w:t>территориальных зон</w:t>
      </w:r>
      <w:r w:rsidRPr="00AB1920">
        <w:rPr>
          <w:rFonts w:ascii="Times New Roman" w:hAnsi="Times New Roman" w:cs="Times New Roman"/>
        </w:rPr>
        <w:t xml:space="preserve"> принимается в соответствии с приложением "Г" СП 42.13330.2011.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11.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w:t>
      </w:r>
      <w:r w:rsidRPr="00AB1920">
        <w:rPr>
          <w:rFonts w:ascii="Times New Roman" w:hAnsi="Times New Roman" w:cs="Times New Roman"/>
        </w:rPr>
        <w:lastRenderedPageBreak/>
        <w:t>населения Архангельской области (2014 – 2020 годы)», утвержденной постановлением Правительства Архангельской области от 11 октября 2013 года № 475-пп.</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12.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13.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4.6. Расчетные показатели минимально допустимых размеров</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земельных участков для размещения мест погребения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В соответствии со </w:t>
      </w:r>
      <w:hyperlink r:id="rId25" w:history="1">
        <w:r w:rsidRPr="00AB1920">
          <w:rPr>
            <w:rFonts w:ascii="Times New Roman" w:hAnsi="Times New Roman" w:cs="Times New Roman"/>
          </w:rPr>
          <w:t>статьей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6" w:history="1">
        <w:r w:rsidRPr="00AB1920">
          <w:rPr>
            <w:rFonts w:ascii="Times New Roman" w:hAnsi="Times New Roman" w:cs="Times New Roman"/>
          </w:rPr>
          <w:t>СанПиН</w:t>
        </w:r>
      </w:hyperlink>
      <w:r w:rsidRPr="00AB1920">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7" w:history="1">
        <w:r w:rsidRPr="00AB1920">
          <w:rPr>
            <w:rFonts w:ascii="Times New Roman" w:hAnsi="Times New Roman" w:cs="Times New Roman"/>
          </w:rPr>
          <w:t>п. 7.1.12</w:t>
        </w:r>
      </w:hyperlink>
      <w:r w:rsidRPr="00AB1920">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7. В Нормативах сельского поселения «</w:t>
      </w:r>
      <w:r>
        <w:rPr>
          <w:rFonts w:ascii="Times New Roman" w:hAnsi="Times New Roman" w:cs="Times New Roman"/>
        </w:rPr>
        <w:t>Олемское</w:t>
      </w:r>
      <w:r w:rsidRPr="00AB1920">
        <w:rPr>
          <w:rFonts w:ascii="Times New Roman" w:hAnsi="Times New Roman" w:cs="Times New Roman"/>
        </w:rPr>
        <w:t xml:space="preserve">» Лешуконского муниципального района Архангельской области в соответствии с требованием </w:t>
      </w:r>
      <w:hyperlink r:id="rId28" w:history="1">
        <w:r w:rsidRPr="00AB1920">
          <w:rPr>
            <w:rFonts w:ascii="Times New Roman" w:hAnsi="Times New Roman" w:cs="Times New Roman"/>
          </w:rPr>
          <w:t>СанПиН</w:t>
        </w:r>
      </w:hyperlink>
      <w:r w:rsidRPr="00AB1920">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размером 10 га и менее - 100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размером от 10 до 20 га - 300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размером от 20 до 40 га - 500 м.</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4.7. В области связи и информатизации</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29"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4.8. В области благоустройства (озеленения) территории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и организации массового отдыха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30"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сельского поселения </w:t>
      </w:r>
      <w:r w:rsidRPr="00AB1920">
        <w:rPr>
          <w:rFonts w:ascii="Times New Roman" w:hAnsi="Times New Roman" w:cs="Times New Roman"/>
        </w:rPr>
        <w:lastRenderedPageBreak/>
        <w:t>относится организация благоустройства территории населенных пунктов поселения, включая озеленение территории.</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4.8.1.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местного значения поселения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в области благоустройства (озеленения)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парки - 10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сады - 3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скверы - 0,5 га;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зоны массового кратковременного отдыха - 50 га.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3"/>
        <w:rPr>
          <w:rFonts w:ascii="Times New Roman" w:hAnsi="Times New Roman" w:cs="Times New Roman"/>
        </w:rPr>
      </w:pPr>
      <w:r w:rsidRPr="00AB1920">
        <w:rPr>
          <w:rFonts w:ascii="Times New Roman" w:hAnsi="Times New Roman" w:cs="Times New Roman"/>
        </w:rPr>
        <w:t>4.9. Расчетные показатели объектов иного значения,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определяющих параметры объектов местного значения сельского</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поселения, приоритетные направления развития экономики</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и качество среды</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4.9.1. В области развития промышленности, строительства</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и сельского хозяйства</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Федеральному </w:t>
      </w:r>
      <w:hyperlink r:id="rId31" w:history="1">
        <w:r w:rsidRPr="00AB1920">
          <w:rPr>
            <w:rFonts w:ascii="Times New Roman" w:hAnsi="Times New Roman" w:cs="Times New Roman"/>
          </w:rPr>
          <w:t>закону</w:t>
        </w:r>
      </w:hyperlink>
      <w:r w:rsidRPr="00AB1920">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объекты сельскохозяйственного назначения местного значения в границах поселения.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4.9.2. Расчетные показатели минимально допустимого уровня</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обеспеченности объектами производственного</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и хозяйственно-складского назначения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1. Нормативы сельского поселения «</w:t>
      </w:r>
      <w:r>
        <w:rPr>
          <w:rFonts w:ascii="Times New Roman" w:hAnsi="Times New Roman" w:cs="Times New Roman"/>
        </w:rPr>
        <w:t>Олемское</w:t>
      </w:r>
      <w:r w:rsidRPr="00AB1920">
        <w:rPr>
          <w:rFonts w:ascii="Times New Roman" w:hAnsi="Times New Roman" w:cs="Times New Roman"/>
        </w:rPr>
        <w:t xml:space="preserve">» Лешуконского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2" w:history="1">
        <w:r w:rsidRPr="00AB1920">
          <w:rPr>
            <w:rFonts w:ascii="Times New Roman" w:hAnsi="Times New Roman" w:cs="Times New Roman"/>
          </w:rPr>
          <w:t>СанПиН</w:t>
        </w:r>
      </w:hyperlink>
      <w:r w:rsidRPr="00AB1920">
        <w:rPr>
          <w:rFonts w:ascii="Times New Roman" w:hAnsi="Times New Roman" w:cs="Times New Roman"/>
        </w:rPr>
        <w:t xml:space="preserve"> 2.2.1/2.1.1.1200-03 «Санитарно-защитные зоны и санитарная классификация предприятий, </w:t>
      </w:r>
      <w:r w:rsidRPr="00AB1920">
        <w:rPr>
          <w:rFonts w:ascii="Times New Roman" w:hAnsi="Times New Roman" w:cs="Times New Roman"/>
        </w:rPr>
        <w:lastRenderedPageBreak/>
        <w:t>сооружений и иных объектов».</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jc w:val="center"/>
        <w:outlineLvl w:val="4"/>
        <w:rPr>
          <w:rFonts w:ascii="Times New Roman" w:hAnsi="Times New Roman" w:cs="Times New Roman"/>
        </w:rPr>
      </w:pPr>
      <w:r w:rsidRPr="00AB1920">
        <w:rPr>
          <w:rFonts w:ascii="Times New Roman" w:hAnsi="Times New Roman" w:cs="Times New Roman"/>
        </w:rPr>
        <w:t>4.9.4. В области торговли, общественного питания и бытового</w:t>
      </w:r>
    </w:p>
    <w:p w:rsidR="00BF151B" w:rsidRPr="00AB1920" w:rsidRDefault="00BF151B" w:rsidP="00BF151B">
      <w:pPr>
        <w:pStyle w:val="ConsPlusNormal"/>
        <w:jc w:val="center"/>
        <w:rPr>
          <w:rFonts w:ascii="Times New Roman" w:hAnsi="Times New Roman" w:cs="Times New Roman"/>
        </w:rPr>
      </w:pPr>
      <w:r w:rsidRPr="00AB1920">
        <w:rPr>
          <w:rFonts w:ascii="Times New Roman" w:hAnsi="Times New Roman" w:cs="Times New Roman"/>
        </w:rPr>
        <w:t>обслуживания</w:t>
      </w:r>
    </w:p>
    <w:p w:rsidR="00BF151B" w:rsidRPr="00AB1920" w:rsidRDefault="00BF151B" w:rsidP="00BF151B">
      <w:pPr>
        <w:pStyle w:val="ConsPlusNormal"/>
        <w:ind w:firstLine="540"/>
        <w:jc w:val="both"/>
        <w:rPr>
          <w:rFonts w:ascii="Times New Roman" w:hAnsi="Times New Roman" w:cs="Times New Roman"/>
        </w:rPr>
      </w:pP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1. Согласно </w:t>
      </w:r>
      <w:hyperlink r:id="rId33" w:history="1">
        <w:r w:rsidRPr="00AB1920">
          <w:rPr>
            <w:rFonts w:ascii="Times New Roman" w:hAnsi="Times New Roman" w:cs="Times New Roman"/>
          </w:rPr>
          <w:t>статье 14</w:t>
        </w:r>
      </w:hyperlink>
      <w:r w:rsidRPr="00AB1920">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Олемское</w:t>
      </w:r>
      <w:r w:rsidRPr="00AB1920">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Олемское</w:t>
      </w:r>
      <w:r w:rsidRPr="00AB1920">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F151B" w:rsidRPr="00AB1920" w:rsidRDefault="00BF151B" w:rsidP="00BF151B">
      <w:pPr>
        <w:pStyle w:val="ConsPlusNormal"/>
        <w:ind w:firstLine="540"/>
        <w:jc w:val="both"/>
        <w:rPr>
          <w:rFonts w:ascii="Times New Roman" w:hAnsi="Times New Roman" w:cs="Times New Roman"/>
          <w:sz w:val="2"/>
          <w:szCs w:val="2"/>
        </w:rPr>
      </w:pPr>
      <w:r w:rsidRPr="00AB1920">
        <w:rPr>
          <w:rFonts w:ascii="Times New Roman" w:hAnsi="Times New Roman" w:cs="Times New Roman"/>
        </w:rPr>
        <w:t>4. Бытовое обслуживание населения поселения «</w:t>
      </w:r>
      <w:r>
        <w:rPr>
          <w:rFonts w:ascii="Times New Roman" w:hAnsi="Times New Roman" w:cs="Times New Roman"/>
        </w:rPr>
        <w:t>Олемское</w:t>
      </w:r>
      <w:r w:rsidRPr="00AB1920">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F151B" w:rsidRPr="00AB1920" w:rsidRDefault="00BF151B" w:rsidP="00BF151B">
      <w:pPr>
        <w:pStyle w:val="ConsPlusNormal"/>
        <w:ind w:firstLine="540"/>
        <w:jc w:val="both"/>
        <w:rPr>
          <w:rFonts w:ascii="Times New Roman" w:hAnsi="Times New Roman" w:cs="Times New Roman"/>
        </w:rPr>
      </w:pPr>
      <w:r w:rsidRPr="00AB1920">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w:t>
      </w:r>
      <w:r w:rsidRPr="00AB1920">
        <w:rPr>
          <w:rFonts w:ascii="Times New Roman" w:hAnsi="Times New Roman" w:cs="Times New Roman"/>
        </w:rPr>
        <w:lastRenderedPageBreak/>
        <w:t xml:space="preserve">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C03EFA" w:rsidRDefault="0034492B">
      <w:pPr>
        <w:rPr>
          <w:rFonts w:ascii="Times New Roman" w:hAnsi="Times New Roman" w:cs="Times New Roman"/>
          <w:lang w:eastAsia="ru-RU"/>
        </w:rPr>
      </w:pPr>
      <w:r w:rsidRPr="00C03EFA">
        <w:rPr>
          <w:rFonts w:ascii="Times New Roman" w:hAnsi="Times New Roman" w:cs="Times New Roman"/>
        </w:rPr>
        <w:br w:type="page"/>
      </w:r>
    </w:p>
    <w:p w:rsidR="0034492B" w:rsidRPr="00C03EFA" w:rsidRDefault="0034492B">
      <w:pPr>
        <w:rPr>
          <w:rFonts w:ascii="Times New Roman" w:hAnsi="Times New Roman" w:cs="Times New Roman"/>
        </w:rPr>
        <w:sectPr w:rsidR="0034492B" w:rsidRPr="00C03EFA" w:rsidSect="00A400BB">
          <w:headerReference w:type="default" r:id="rId34"/>
          <w:type w:val="continuous"/>
          <w:pgSz w:w="11905" w:h="16838"/>
          <w:pgMar w:top="1134" w:right="990" w:bottom="1134" w:left="1701" w:header="426" w:footer="0" w:gutter="0"/>
          <w:cols w:space="720"/>
          <w:docGrid w:linePitch="299"/>
        </w:sectPr>
      </w:pPr>
    </w:p>
    <w:p w:rsidR="0034492B" w:rsidRPr="00C03EFA" w:rsidRDefault="0034492B" w:rsidP="001D18B3">
      <w:pPr>
        <w:autoSpaceDE w:val="0"/>
        <w:autoSpaceDN w:val="0"/>
        <w:adjustRightInd w:val="0"/>
        <w:spacing w:after="0" w:line="240" w:lineRule="auto"/>
        <w:jc w:val="right"/>
        <w:outlineLvl w:val="0"/>
        <w:rPr>
          <w:rFonts w:ascii="Times New Roman" w:hAnsi="Times New Roman" w:cs="Times New Roman"/>
        </w:rPr>
      </w:pPr>
      <w:r w:rsidRPr="00C03EFA">
        <w:rPr>
          <w:rFonts w:ascii="Times New Roman" w:hAnsi="Times New Roman" w:cs="Times New Roman"/>
        </w:rPr>
        <w:lastRenderedPageBreak/>
        <w:t>Приложение № 1</w:t>
      </w:r>
    </w:p>
    <w:p w:rsidR="0034492B" w:rsidRPr="00C03EFA" w:rsidRDefault="0034492B"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к нормативам</w:t>
      </w:r>
    </w:p>
    <w:p w:rsidR="0034492B" w:rsidRPr="00C03EFA" w:rsidRDefault="0034492B"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 xml:space="preserve">градостроительного проектирования </w:t>
      </w:r>
    </w:p>
    <w:p w:rsidR="0034492B" w:rsidRPr="00C03EFA" w:rsidRDefault="00D84709"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34492B" w:rsidRPr="00C03EFA">
        <w:rPr>
          <w:rFonts w:ascii="Times New Roman" w:hAnsi="Times New Roman" w:cs="Times New Roman"/>
        </w:rPr>
        <w:br/>
        <w:t xml:space="preserve"> </w:t>
      </w:r>
      <w:r w:rsidR="00921B5A" w:rsidRPr="00C03EFA">
        <w:rPr>
          <w:rFonts w:ascii="Times New Roman" w:hAnsi="Times New Roman" w:cs="Times New Roman"/>
        </w:rPr>
        <w:t>Лешуконского</w:t>
      </w:r>
      <w:r w:rsidR="0034492B" w:rsidRPr="00C03EFA">
        <w:rPr>
          <w:rFonts w:ascii="Times New Roman" w:hAnsi="Times New Roman" w:cs="Times New Roman"/>
        </w:rPr>
        <w:t xml:space="preserve"> муниципального района </w:t>
      </w:r>
      <w:r w:rsidR="0034492B" w:rsidRPr="00C03EFA">
        <w:rPr>
          <w:rFonts w:ascii="Times New Roman" w:hAnsi="Times New Roman" w:cs="Times New Roman"/>
        </w:rPr>
        <w:br/>
        <w:t xml:space="preserve">Архангельской области </w:t>
      </w:r>
    </w:p>
    <w:p w:rsidR="0034492B" w:rsidRPr="00C03EFA" w:rsidRDefault="0034492B" w:rsidP="001D18B3">
      <w:pPr>
        <w:autoSpaceDE w:val="0"/>
        <w:autoSpaceDN w:val="0"/>
        <w:adjustRightInd w:val="0"/>
        <w:spacing w:after="0" w:line="240" w:lineRule="auto"/>
        <w:jc w:val="both"/>
        <w:rPr>
          <w:rFonts w:ascii="Times New Roman" w:hAnsi="Times New Roman" w:cs="Times New Roman"/>
        </w:rPr>
      </w:pPr>
    </w:p>
    <w:p w:rsidR="0034492B" w:rsidRPr="00C03EFA" w:rsidRDefault="0034492B" w:rsidP="001D18B3">
      <w:pPr>
        <w:autoSpaceDE w:val="0"/>
        <w:autoSpaceDN w:val="0"/>
        <w:adjustRightInd w:val="0"/>
        <w:spacing w:after="0" w:line="240" w:lineRule="auto"/>
        <w:jc w:val="center"/>
        <w:rPr>
          <w:rFonts w:ascii="Times New Roman" w:hAnsi="Times New Roman" w:cs="Times New Roman"/>
        </w:rPr>
      </w:pPr>
    </w:p>
    <w:p w:rsidR="0034492B" w:rsidRPr="00C03EFA" w:rsidRDefault="0034492B" w:rsidP="001D18B3">
      <w:pPr>
        <w:autoSpaceDE w:val="0"/>
        <w:autoSpaceDN w:val="0"/>
        <w:adjustRightInd w:val="0"/>
        <w:spacing w:after="0" w:line="240" w:lineRule="auto"/>
        <w:jc w:val="center"/>
        <w:rPr>
          <w:rFonts w:ascii="Times New Roman" w:hAnsi="Times New Roman" w:cs="Times New Roman"/>
        </w:rPr>
      </w:pPr>
      <w:r w:rsidRPr="00C03EFA">
        <w:rPr>
          <w:rFonts w:ascii="Times New Roman" w:hAnsi="Times New Roman" w:cs="Times New Roman"/>
        </w:rPr>
        <w:t>ПЕРЕЧЕНЬ</w:t>
      </w:r>
    </w:p>
    <w:p w:rsidR="0034492B" w:rsidRPr="00C03EFA" w:rsidRDefault="0034492B" w:rsidP="001D18B3">
      <w:pPr>
        <w:autoSpaceDE w:val="0"/>
        <w:autoSpaceDN w:val="0"/>
        <w:adjustRightInd w:val="0"/>
        <w:spacing w:after="0" w:line="240" w:lineRule="auto"/>
        <w:jc w:val="center"/>
        <w:rPr>
          <w:rFonts w:ascii="Times New Roman" w:hAnsi="Times New Roman" w:cs="Times New Roman"/>
        </w:rPr>
      </w:pPr>
      <w:r w:rsidRPr="00C03EFA">
        <w:rPr>
          <w:rFonts w:ascii="Times New Roman" w:hAnsi="Times New Roman" w:cs="Times New Roman"/>
        </w:rPr>
        <w:t xml:space="preserve">объектов местного значения поселения </w:t>
      </w:r>
    </w:p>
    <w:p w:rsidR="0034492B" w:rsidRPr="00C03EFA" w:rsidRDefault="0034492B" w:rsidP="001D18B3">
      <w:pPr>
        <w:rPr>
          <w:rFonts w:ascii="Times New Roman" w:hAnsi="Times New Roman" w:cs="Times New Roman"/>
        </w:rPr>
      </w:pPr>
      <w:r w:rsidRPr="00C03EFA">
        <w:rPr>
          <w:rFonts w:ascii="Times New Roman" w:hAnsi="Times New Roman" w:cs="Times New Roman"/>
        </w:rPr>
        <w:t xml:space="preserve"> </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Перечень объектов местного значения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 для которых в местных нормативах градостроительного проектирования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 установлены расчетные показатели:</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1) в</w:t>
      </w:r>
      <w:r w:rsidR="00E109F9">
        <w:rPr>
          <w:rFonts w:ascii="Times New Roman" w:hAnsi="Times New Roman" w:cs="Times New Roman"/>
        </w:rPr>
        <w:t xml:space="preserve"> области электро-, тепло- и водоснабжения населения</w:t>
      </w:r>
      <w:r w:rsidRPr="00C03EFA">
        <w:rPr>
          <w:rFonts w:ascii="Times New Roman" w:hAnsi="Times New Roman" w:cs="Times New Roman"/>
        </w:rPr>
        <w:t>:</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котельные;</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пункты редуцирования газа; газонаполнительные станции; водозаборы;</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станции водоподготовки (водопроводные очистные сооружения);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2) в области автомобильных дорог местного значения: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автомобильные дороги местного значения в границах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автозаправочные станции в границах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3) в области физической культуры и массового спорта:</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помещения для физкультурных занятий и тренировок;</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физкультурно-спортивные залы;</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плоскостные сооружения;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4) в области культуры:</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5) в иных областях:</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объекты жилищного строительства в границах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 в том числе территории муниципального жилищного фонда;</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объекты сельскохозяйственного назначения местного значения в границах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места захоронения (кладбища), расположенные на территории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0B42E4">
      <w:pPr>
        <w:autoSpaceDE w:val="0"/>
        <w:autoSpaceDN w:val="0"/>
        <w:adjustRightInd w:val="0"/>
        <w:spacing w:after="0" w:line="240" w:lineRule="auto"/>
        <w:ind w:firstLine="709"/>
        <w:jc w:val="both"/>
        <w:rPr>
          <w:rFonts w:ascii="Times New Roman" w:hAnsi="Times New Roman" w:cs="Times New Roman"/>
        </w:rPr>
      </w:pPr>
      <w:r w:rsidRPr="00C03EFA">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w:t>
      </w:r>
      <w:r w:rsidR="00D84709" w:rsidRPr="00C03EFA">
        <w:rPr>
          <w:rFonts w:ascii="Times New Roman" w:hAnsi="Times New Roman" w:cs="Times New Roman"/>
        </w:rPr>
        <w:t>сельского</w:t>
      </w:r>
      <w:r w:rsidRPr="00C03EFA">
        <w:rPr>
          <w:rFonts w:ascii="Times New Roman" w:hAnsi="Times New Roman" w:cs="Times New Roman"/>
        </w:rPr>
        <w:t xml:space="preserve">  поселения.</w:t>
      </w:r>
    </w:p>
    <w:p w:rsidR="0034492B" w:rsidRPr="00C03EFA" w:rsidRDefault="0034492B" w:rsidP="001D18B3">
      <w:pPr>
        <w:rPr>
          <w:rFonts w:ascii="Times New Roman" w:hAnsi="Times New Roman" w:cs="Times New Roman"/>
          <w:lang w:eastAsia="ru-RU"/>
        </w:rPr>
      </w:pPr>
    </w:p>
    <w:p w:rsidR="0034492B" w:rsidRPr="00C03EFA" w:rsidRDefault="0034492B">
      <w:pPr>
        <w:pStyle w:val="ConsPlusNormal"/>
        <w:jc w:val="both"/>
        <w:rPr>
          <w:rFonts w:ascii="Times New Roman" w:hAnsi="Times New Roman" w:cs="Times New Roman"/>
        </w:rPr>
      </w:pPr>
    </w:p>
    <w:p w:rsidR="0034492B" w:rsidRPr="00C03EFA" w:rsidRDefault="0034492B">
      <w:pPr>
        <w:rPr>
          <w:rFonts w:ascii="Times New Roman" w:hAnsi="Times New Roman" w:cs="Times New Roman"/>
        </w:rPr>
        <w:sectPr w:rsidR="0034492B" w:rsidRPr="00C03EFA" w:rsidSect="00753CA3">
          <w:type w:val="continuous"/>
          <w:pgSz w:w="11905" w:h="16838"/>
          <w:pgMar w:top="1134" w:right="848" w:bottom="1134" w:left="1701" w:header="0" w:footer="0" w:gutter="0"/>
          <w:cols w:space="720"/>
          <w:docGrid w:linePitch="299"/>
        </w:sectPr>
      </w:pPr>
    </w:p>
    <w:p w:rsidR="0034492B" w:rsidRPr="00C03EFA" w:rsidRDefault="0034492B" w:rsidP="001D18B3">
      <w:pPr>
        <w:autoSpaceDE w:val="0"/>
        <w:autoSpaceDN w:val="0"/>
        <w:adjustRightInd w:val="0"/>
        <w:spacing w:after="0" w:line="240" w:lineRule="auto"/>
        <w:jc w:val="right"/>
        <w:outlineLvl w:val="0"/>
        <w:rPr>
          <w:rFonts w:ascii="Times New Roman" w:hAnsi="Times New Roman" w:cs="Times New Roman"/>
        </w:rPr>
      </w:pPr>
      <w:r w:rsidRPr="00C03EFA">
        <w:rPr>
          <w:rFonts w:ascii="Times New Roman" w:hAnsi="Times New Roman" w:cs="Times New Roman"/>
        </w:rPr>
        <w:lastRenderedPageBreak/>
        <w:t>Приложение № 2</w:t>
      </w:r>
    </w:p>
    <w:p w:rsidR="0034492B" w:rsidRPr="00C03EFA" w:rsidRDefault="0034492B"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к нормативам</w:t>
      </w:r>
    </w:p>
    <w:p w:rsidR="0034492B" w:rsidRPr="00C03EFA" w:rsidRDefault="0034492B"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 xml:space="preserve">градостроительного проектирования </w:t>
      </w:r>
    </w:p>
    <w:p w:rsidR="0034492B" w:rsidRPr="00C03EFA" w:rsidRDefault="00951582" w:rsidP="001D18B3">
      <w:pPr>
        <w:autoSpaceDE w:val="0"/>
        <w:autoSpaceDN w:val="0"/>
        <w:adjustRightInd w:val="0"/>
        <w:spacing w:after="0" w:line="240" w:lineRule="auto"/>
        <w:jc w:val="right"/>
        <w:rPr>
          <w:rFonts w:ascii="Times New Roman" w:hAnsi="Times New Roman" w:cs="Times New Roman"/>
        </w:rPr>
      </w:pPr>
      <w:r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34492B" w:rsidRPr="00C03EFA">
        <w:rPr>
          <w:rFonts w:ascii="Times New Roman" w:hAnsi="Times New Roman" w:cs="Times New Roman"/>
        </w:rPr>
        <w:br/>
      </w:r>
      <w:r w:rsidR="00921B5A" w:rsidRPr="00C03EFA">
        <w:rPr>
          <w:rFonts w:ascii="Times New Roman" w:hAnsi="Times New Roman" w:cs="Times New Roman"/>
        </w:rPr>
        <w:t xml:space="preserve">Лешуконского </w:t>
      </w:r>
      <w:r w:rsidR="0034492B" w:rsidRPr="00C03EFA">
        <w:rPr>
          <w:rFonts w:ascii="Times New Roman" w:hAnsi="Times New Roman" w:cs="Times New Roman"/>
        </w:rPr>
        <w:t xml:space="preserve">муниципального района </w:t>
      </w:r>
      <w:r w:rsidR="0034492B" w:rsidRPr="00C03EFA">
        <w:rPr>
          <w:rFonts w:ascii="Times New Roman" w:hAnsi="Times New Roman" w:cs="Times New Roman"/>
        </w:rPr>
        <w:br/>
        <w:t xml:space="preserve">Архангельской области </w:t>
      </w:r>
    </w:p>
    <w:p w:rsidR="0034492B" w:rsidRPr="00C03EFA" w:rsidRDefault="0034492B" w:rsidP="001D18B3">
      <w:pPr>
        <w:pStyle w:val="ConsPlusNormal"/>
        <w:jc w:val="right"/>
        <w:outlineLvl w:val="2"/>
        <w:rPr>
          <w:rFonts w:ascii="Times New Roman" w:hAnsi="Times New Roman" w:cs="Times New Roman"/>
        </w:rPr>
      </w:pPr>
    </w:p>
    <w:p w:rsidR="0034492B" w:rsidRPr="00C03EFA" w:rsidRDefault="0034492B">
      <w:pPr>
        <w:pStyle w:val="ConsPlusNormal"/>
        <w:jc w:val="center"/>
        <w:rPr>
          <w:rFonts w:ascii="Times New Roman" w:hAnsi="Times New Roman" w:cs="Times New Roman"/>
        </w:rPr>
      </w:pPr>
    </w:p>
    <w:p w:rsidR="0034492B" w:rsidRPr="00C03EFA" w:rsidRDefault="0034492B">
      <w:pPr>
        <w:pStyle w:val="ConsPlusNormal"/>
        <w:jc w:val="center"/>
        <w:rPr>
          <w:rFonts w:ascii="Times New Roman" w:hAnsi="Times New Roman" w:cs="Times New Roman"/>
          <w:sz w:val="24"/>
          <w:szCs w:val="24"/>
        </w:rPr>
      </w:pPr>
      <w:r w:rsidRPr="00C03EFA">
        <w:rPr>
          <w:rFonts w:ascii="Times New Roman" w:hAnsi="Times New Roman" w:cs="Times New Roman"/>
          <w:sz w:val="24"/>
          <w:szCs w:val="24"/>
        </w:rPr>
        <w:t xml:space="preserve">НОРМАТИВНЫЕ ССЫЛКИ </w:t>
      </w:r>
    </w:p>
    <w:p w:rsidR="0034492B" w:rsidRPr="00C03EFA" w:rsidRDefault="0034492B">
      <w:pPr>
        <w:pStyle w:val="ConsPlusNormal"/>
        <w:jc w:val="center"/>
        <w:rPr>
          <w:rFonts w:ascii="Times New Roman" w:hAnsi="Times New Roman" w:cs="Times New Roman"/>
          <w:sz w:val="24"/>
          <w:szCs w:val="24"/>
        </w:rPr>
      </w:pPr>
    </w:p>
    <w:p w:rsidR="0034492B" w:rsidRPr="00C03EFA" w:rsidRDefault="0034492B">
      <w:pPr>
        <w:pStyle w:val="ConsPlusNormal"/>
        <w:jc w:val="center"/>
        <w:rPr>
          <w:rFonts w:ascii="Times New Roman" w:hAnsi="Times New Roman" w:cs="Times New Roman"/>
        </w:rPr>
      </w:pPr>
      <w:r w:rsidRPr="00C03EFA">
        <w:rPr>
          <w:rFonts w:ascii="Times New Roman" w:hAnsi="Times New Roman" w:cs="Times New Roman"/>
          <w:sz w:val="24"/>
          <w:szCs w:val="24"/>
        </w:rPr>
        <w:t>Федеральные законы и нормативные правовые акты Российской Федерации</w:t>
      </w:r>
    </w:p>
    <w:p w:rsidR="0034492B" w:rsidRPr="00C03EFA" w:rsidRDefault="0034492B">
      <w:pPr>
        <w:pStyle w:val="ConsPlusNormal"/>
        <w:ind w:firstLine="540"/>
        <w:jc w:val="both"/>
        <w:rPr>
          <w:rFonts w:ascii="Times New Roman" w:hAnsi="Times New Roman" w:cs="Times New Roman"/>
        </w:rPr>
      </w:pP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Земельный </w:t>
      </w:r>
      <w:hyperlink r:id="rId35" w:history="1">
        <w:r w:rsidRPr="00C03EFA">
          <w:rPr>
            <w:rFonts w:ascii="Times New Roman" w:hAnsi="Times New Roman" w:cs="Times New Roman"/>
            <w:sz w:val="24"/>
            <w:szCs w:val="24"/>
          </w:rPr>
          <w:t>кодекс</w:t>
        </w:r>
      </w:hyperlink>
      <w:r w:rsidRPr="00C03EFA">
        <w:rPr>
          <w:rFonts w:ascii="Times New Roman" w:hAnsi="Times New Roman" w:cs="Times New Roman"/>
          <w:sz w:val="24"/>
          <w:szCs w:val="24"/>
        </w:rPr>
        <w:t xml:space="preserve">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Градостроительный </w:t>
      </w:r>
      <w:hyperlink r:id="rId36" w:history="1">
        <w:r w:rsidRPr="00C03EFA">
          <w:rPr>
            <w:rFonts w:ascii="Times New Roman" w:hAnsi="Times New Roman" w:cs="Times New Roman"/>
            <w:sz w:val="24"/>
            <w:szCs w:val="24"/>
          </w:rPr>
          <w:t>кодекс</w:t>
        </w:r>
      </w:hyperlink>
      <w:r w:rsidRPr="00C03EFA">
        <w:rPr>
          <w:rFonts w:ascii="Times New Roman" w:hAnsi="Times New Roman" w:cs="Times New Roman"/>
          <w:sz w:val="24"/>
          <w:szCs w:val="24"/>
        </w:rPr>
        <w:t xml:space="preserve">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Водный </w:t>
      </w:r>
      <w:hyperlink r:id="rId37" w:history="1">
        <w:r w:rsidRPr="00C03EFA">
          <w:rPr>
            <w:rFonts w:ascii="Times New Roman" w:hAnsi="Times New Roman" w:cs="Times New Roman"/>
            <w:sz w:val="24"/>
            <w:szCs w:val="24"/>
          </w:rPr>
          <w:t>кодекс</w:t>
        </w:r>
      </w:hyperlink>
      <w:r w:rsidRPr="00C03EFA">
        <w:rPr>
          <w:rFonts w:ascii="Times New Roman" w:hAnsi="Times New Roman" w:cs="Times New Roman"/>
          <w:sz w:val="24"/>
          <w:szCs w:val="24"/>
        </w:rPr>
        <w:t xml:space="preserve">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Лесной </w:t>
      </w:r>
      <w:hyperlink r:id="rId38" w:history="1">
        <w:r w:rsidRPr="00C03EFA">
          <w:rPr>
            <w:rFonts w:ascii="Times New Roman" w:hAnsi="Times New Roman" w:cs="Times New Roman"/>
            <w:sz w:val="24"/>
            <w:szCs w:val="24"/>
          </w:rPr>
          <w:t>кодекс</w:t>
        </w:r>
      </w:hyperlink>
      <w:r w:rsidRPr="00C03EFA">
        <w:rPr>
          <w:rFonts w:ascii="Times New Roman" w:hAnsi="Times New Roman" w:cs="Times New Roman"/>
          <w:sz w:val="24"/>
          <w:szCs w:val="24"/>
        </w:rPr>
        <w:t xml:space="preserve">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Воздушный </w:t>
      </w:r>
      <w:hyperlink r:id="rId39" w:history="1">
        <w:r w:rsidRPr="00C03EFA">
          <w:rPr>
            <w:rFonts w:ascii="Times New Roman" w:hAnsi="Times New Roman" w:cs="Times New Roman"/>
            <w:sz w:val="24"/>
            <w:szCs w:val="24"/>
          </w:rPr>
          <w:t>кодекс</w:t>
        </w:r>
      </w:hyperlink>
      <w:r w:rsidRPr="00C03EFA">
        <w:rPr>
          <w:rFonts w:ascii="Times New Roman" w:hAnsi="Times New Roman" w:cs="Times New Roman"/>
          <w:sz w:val="24"/>
          <w:szCs w:val="24"/>
        </w:rPr>
        <w:t xml:space="preserve">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0"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21 декабря 1994 года № 68-ФЗ «О защите населения </w:t>
      </w:r>
      <w:r w:rsidRPr="00C03EFA">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1"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21 декабря 1994 года № 69-ФЗ «О пожарной безопасности»;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2"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29 декабря 1994 года № 78-ФЗ «О библиотечном деле»;</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3"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4"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5"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6"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7"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8"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12 февраля 1998 года № 28-ФЗ «О гражданской обороне»;</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49"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24 июня 1998 года № 89-ФЗ «Об отходах производства </w:t>
      </w:r>
      <w:r w:rsidRPr="00C03EFA">
        <w:rPr>
          <w:rFonts w:ascii="Times New Roman" w:hAnsi="Times New Roman" w:cs="Times New Roman"/>
          <w:sz w:val="24"/>
          <w:szCs w:val="24"/>
        </w:rPr>
        <w:br/>
        <w:t>и потребления»;</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0"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1"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31 марта 1999 года № 69-ФЗ «О газоснабжении </w:t>
      </w:r>
      <w:r w:rsidRPr="00C03EFA">
        <w:rPr>
          <w:rFonts w:ascii="Times New Roman" w:hAnsi="Times New Roman" w:cs="Times New Roman"/>
          <w:sz w:val="24"/>
          <w:szCs w:val="24"/>
        </w:rPr>
        <w:br/>
        <w:t>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2"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3"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4"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5"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6"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26 марта 2003 года № 35-ФЗ «Об электроэнергетике»;</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7"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7 июля 2003 года № 126-ФЗ «О связи»;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8"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8 ноября 2007 года № 257-ФЗ «Об автомобильных дорогах </w:t>
      </w:r>
      <w:r w:rsidRPr="00C03EFA">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59"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22 июля 2008 года № 123-ФЗ «Технический регламент </w:t>
      </w:r>
      <w:r w:rsidRPr="00C03EFA">
        <w:rPr>
          <w:rFonts w:ascii="Times New Roman" w:hAnsi="Times New Roman" w:cs="Times New Roman"/>
          <w:sz w:val="24"/>
          <w:szCs w:val="24"/>
        </w:rPr>
        <w:br/>
      </w:r>
      <w:r w:rsidRPr="00C03EFA">
        <w:rPr>
          <w:rFonts w:ascii="Times New Roman" w:hAnsi="Times New Roman" w:cs="Times New Roman"/>
          <w:sz w:val="24"/>
          <w:szCs w:val="24"/>
        </w:rPr>
        <w:lastRenderedPageBreak/>
        <w:t>о требованиях пожарной безопасности»;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60"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29 декабря 2012 года № 273-ФЗ «Об образовании </w:t>
      </w:r>
      <w:r w:rsidRPr="00C03EFA">
        <w:rPr>
          <w:rFonts w:ascii="Times New Roman" w:hAnsi="Times New Roman" w:cs="Times New Roman"/>
          <w:sz w:val="24"/>
          <w:szCs w:val="24"/>
        </w:rPr>
        <w:br/>
        <w:t>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61"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 xml:space="preserve">Федеральный </w:t>
      </w:r>
      <w:hyperlink r:id="rId62" w:history="1">
        <w:r w:rsidRPr="00C03EFA">
          <w:rPr>
            <w:rFonts w:ascii="Times New Roman" w:hAnsi="Times New Roman" w:cs="Times New Roman"/>
            <w:sz w:val="24"/>
            <w:szCs w:val="24"/>
          </w:rPr>
          <w:t>закон</w:t>
        </w:r>
      </w:hyperlink>
      <w:r w:rsidRPr="00C03EFA">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C03EFA" w:rsidRDefault="0034492B" w:rsidP="007D4B46">
      <w:pPr>
        <w:pStyle w:val="ConsPlusNormal"/>
        <w:ind w:firstLine="709"/>
        <w:jc w:val="both"/>
        <w:rPr>
          <w:rFonts w:ascii="Times New Roman" w:hAnsi="Times New Roman" w:cs="Times New Roman"/>
          <w:sz w:val="24"/>
          <w:szCs w:val="24"/>
        </w:rPr>
      </w:pPr>
      <w:r w:rsidRPr="00C03EFA">
        <w:rPr>
          <w:rFonts w:ascii="Times New Roman" w:hAnsi="Times New Roman" w:cs="Times New Roman"/>
          <w:sz w:val="24"/>
          <w:szCs w:val="24"/>
        </w:rPr>
        <w:t>«</w:t>
      </w:r>
      <w:hyperlink r:id="rId63" w:history="1">
        <w:r w:rsidRPr="00C03EFA">
          <w:rPr>
            <w:rFonts w:ascii="Times New Roman" w:hAnsi="Times New Roman" w:cs="Times New Roman"/>
            <w:sz w:val="24"/>
            <w:szCs w:val="24"/>
          </w:rPr>
          <w:t>Стратегия</w:t>
        </w:r>
      </w:hyperlink>
      <w:r w:rsidRPr="00C03EFA">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C03EFA" w:rsidRDefault="00D7133D" w:rsidP="007D4B46">
      <w:pPr>
        <w:pStyle w:val="ConsPlusNormal"/>
        <w:ind w:firstLine="709"/>
        <w:jc w:val="both"/>
        <w:rPr>
          <w:rFonts w:ascii="Times New Roman" w:hAnsi="Times New Roman" w:cs="Times New Roman"/>
          <w:sz w:val="24"/>
          <w:szCs w:val="24"/>
        </w:rPr>
      </w:pPr>
      <w:hyperlink r:id="rId64" w:history="1">
        <w:r w:rsidR="0034492B" w:rsidRPr="00C03EFA">
          <w:rPr>
            <w:rFonts w:ascii="Times New Roman" w:hAnsi="Times New Roman" w:cs="Times New Roman"/>
            <w:sz w:val="24"/>
            <w:szCs w:val="24"/>
          </w:rPr>
          <w:t>Указ</w:t>
        </w:r>
      </w:hyperlink>
      <w:r w:rsidR="0034492B" w:rsidRPr="00C03EFA">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C03EFA" w:rsidRDefault="00D7133D" w:rsidP="007D4B46">
      <w:pPr>
        <w:pStyle w:val="ConsPlusNormal"/>
        <w:ind w:firstLine="709"/>
        <w:jc w:val="both"/>
        <w:rPr>
          <w:rFonts w:ascii="Times New Roman" w:hAnsi="Times New Roman" w:cs="Times New Roman"/>
          <w:sz w:val="24"/>
          <w:szCs w:val="24"/>
        </w:rPr>
      </w:pPr>
      <w:hyperlink r:id="rId65" w:history="1">
        <w:r w:rsidR="0034492B" w:rsidRPr="00C03EFA">
          <w:rPr>
            <w:rFonts w:ascii="Times New Roman" w:hAnsi="Times New Roman" w:cs="Times New Roman"/>
            <w:sz w:val="24"/>
            <w:szCs w:val="24"/>
          </w:rPr>
          <w:t>Указ</w:t>
        </w:r>
      </w:hyperlink>
      <w:r w:rsidR="0034492B" w:rsidRPr="00C03EFA">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C03EFA" w:rsidRDefault="00D7133D" w:rsidP="007D4B46">
      <w:pPr>
        <w:pStyle w:val="ConsPlusNormal"/>
        <w:ind w:firstLine="709"/>
        <w:jc w:val="both"/>
        <w:rPr>
          <w:rFonts w:ascii="Times New Roman" w:hAnsi="Times New Roman" w:cs="Times New Roman"/>
          <w:sz w:val="24"/>
          <w:szCs w:val="24"/>
        </w:rPr>
      </w:pPr>
      <w:hyperlink r:id="rId66"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10 ноября 1996 года </w:t>
      </w:r>
      <w:r w:rsidR="0034492B" w:rsidRPr="00C03EFA">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C03EFA" w:rsidRDefault="00D7133D" w:rsidP="007D4B46">
      <w:pPr>
        <w:pStyle w:val="ConsPlusNormal"/>
        <w:ind w:firstLine="709"/>
        <w:jc w:val="both"/>
        <w:rPr>
          <w:rFonts w:ascii="Times New Roman" w:hAnsi="Times New Roman" w:cs="Times New Roman"/>
          <w:sz w:val="24"/>
          <w:szCs w:val="24"/>
        </w:rPr>
      </w:pPr>
      <w:hyperlink r:id="rId67"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29 ноября 1999 года </w:t>
      </w:r>
      <w:r w:rsidR="0034492B" w:rsidRPr="00C03EFA">
        <w:rPr>
          <w:rFonts w:ascii="Times New Roman" w:hAnsi="Times New Roman" w:cs="Times New Roman"/>
          <w:sz w:val="24"/>
          <w:szCs w:val="24"/>
        </w:rPr>
        <w:br/>
        <w:t>№ 1309 «О порядке создания убежищ и иных объектов гражданской обороны»;</w:t>
      </w:r>
    </w:p>
    <w:p w:rsidR="0034492B" w:rsidRPr="00C03EFA" w:rsidRDefault="00D7133D" w:rsidP="007D4B46">
      <w:pPr>
        <w:pStyle w:val="ConsPlusNormal"/>
        <w:ind w:firstLine="709"/>
        <w:jc w:val="both"/>
        <w:rPr>
          <w:rFonts w:ascii="Times New Roman" w:hAnsi="Times New Roman" w:cs="Times New Roman"/>
          <w:sz w:val="24"/>
          <w:szCs w:val="24"/>
        </w:rPr>
      </w:pPr>
      <w:hyperlink r:id="rId68"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C03EFA" w:rsidRDefault="00D7133D" w:rsidP="007D4B46">
      <w:pPr>
        <w:pStyle w:val="ConsPlusNormal"/>
        <w:ind w:firstLine="709"/>
        <w:jc w:val="both"/>
        <w:rPr>
          <w:rFonts w:ascii="Times New Roman" w:hAnsi="Times New Roman" w:cs="Times New Roman"/>
          <w:sz w:val="24"/>
          <w:szCs w:val="24"/>
        </w:rPr>
      </w:pPr>
      <w:hyperlink r:id="rId69"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34492B" w:rsidRPr="00C03EFA" w:rsidRDefault="00D7133D" w:rsidP="007D4B46">
      <w:pPr>
        <w:pStyle w:val="ConsPlusNormal"/>
        <w:ind w:firstLine="709"/>
        <w:jc w:val="both"/>
        <w:rPr>
          <w:rFonts w:ascii="Times New Roman" w:hAnsi="Times New Roman" w:cs="Times New Roman"/>
          <w:sz w:val="24"/>
          <w:szCs w:val="24"/>
        </w:rPr>
      </w:pPr>
      <w:hyperlink r:id="rId70"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 сентября 2009 года </w:t>
      </w:r>
      <w:r w:rsidR="0034492B" w:rsidRPr="00C03EFA">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C03EFA" w:rsidRDefault="00D7133D" w:rsidP="007D4B46">
      <w:pPr>
        <w:pStyle w:val="ConsPlusNormal"/>
        <w:ind w:firstLine="709"/>
        <w:jc w:val="both"/>
        <w:rPr>
          <w:rFonts w:ascii="Times New Roman" w:hAnsi="Times New Roman" w:cs="Times New Roman"/>
          <w:sz w:val="24"/>
          <w:szCs w:val="24"/>
        </w:rPr>
      </w:pPr>
      <w:hyperlink r:id="rId71"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29 октября 2009 года </w:t>
      </w:r>
      <w:r w:rsidR="0034492B" w:rsidRPr="00C03EFA">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C03EFA" w:rsidRDefault="00D7133D" w:rsidP="007D4B46">
      <w:pPr>
        <w:pStyle w:val="ConsPlusNormal"/>
        <w:ind w:firstLine="709"/>
        <w:jc w:val="both"/>
        <w:rPr>
          <w:rFonts w:ascii="Times New Roman" w:hAnsi="Times New Roman" w:cs="Times New Roman"/>
          <w:sz w:val="24"/>
          <w:szCs w:val="24"/>
        </w:rPr>
      </w:pPr>
      <w:hyperlink r:id="rId72"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C03EFA" w:rsidRDefault="00D7133D" w:rsidP="007D4B46">
      <w:pPr>
        <w:pStyle w:val="ConsPlusNormal"/>
        <w:ind w:firstLine="709"/>
        <w:jc w:val="both"/>
        <w:rPr>
          <w:rFonts w:ascii="Times New Roman" w:hAnsi="Times New Roman" w:cs="Times New Roman"/>
          <w:sz w:val="24"/>
          <w:szCs w:val="24"/>
        </w:rPr>
      </w:pPr>
      <w:hyperlink r:id="rId73"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18 ноября 2013 года </w:t>
      </w:r>
      <w:r w:rsidR="0034492B" w:rsidRPr="00C03EFA">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C03EFA" w:rsidRDefault="00D7133D" w:rsidP="007D4B46">
      <w:pPr>
        <w:pStyle w:val="ConsPlusNormal"/>
        <w:ind w:firstLine="709"/>
        <w:jc w:val="both"/>
        <w:rPr>
          <w:rFonts w:ascii="Times New Roman" w:hAnsi="Times New Roman" w:cs="Times New Roman"/>
          <w:sz w:val="24"/>
          <w:szCs w:val="24"/>
        </w:rPr>
      </w:pPr>
      <w:hyperlink r:id="rId74"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C03EFA" w:rsidRDefault="00D7133D" w:rsidP="007D4B46">
      <w:pPr>
        <w:pStyle w:val="ConsPlusNormal"/>
        <w:ind w:firstLine="709"/>
        <w:jc w:val="both"/>
        <w:rPr>
          <w:rFonts w:ascii="Times New Roman" w:hAnsi="Times New Roman" w:cs="Times New Roman"/>
          <w:sz w:val="24"/>
          <w:szCs w:val="24"/>
        </w:rPr>
      </w:pPr>
      <w:hyperlink r:id="rId75"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34492B" w:rsidRPr="00C03EFA" w:rsidRDefault="00D7133D" w:rsidP="007D4B46">
      <w:pPr>
        <w:pStyle w:val="ConsPlusNormal"/>
        <w:ind w:firstLine="709"/>
        <w:jc w:val="both"/>
        <w:rPr>
          <w:rFonts w:ascii="Times New Roman" w:hAnsi="Times New Roman" w:cs="Times New Roman"/>
          <w:sz w:val="24"/>
          <w:szCs w:val="24"/>
        </w:rPr>
      </w:pPr>
      <w:hyperlink r:id="rId76" w:history="1">
        <w:r w:rsidR="0034492B" w:rsidRPr="00C03EFA">
          <w:rPr>
            <w:rFonts w:ascii="Times New Roman" w:hAnsi="Times New Roman" w:cs="Times New Roman"/>
            <w:sz w:val="24"/>
            <w:szCs w:val="24"/>
          </w:rPr>
          <w:t>постановление</w:t>
        </w:r>
      </w:hyperlink>
      <w:r w:rsidR="0034492B" w:rsidRPr="00C03EFA">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34492B" w:rsidRPr="00C03EFA" w:rsidRDefault="00D7133D" w:rsidP="007D4B46">
      <w:pPr>
        <w:pStyle w:val="ConsPlusNormal"/>
        <w:ind w:firstLine="709"/>
        <w:jc w:val="both"/>
        <w:rPr>
          <w:rFonts w:ascii="Times New Roman" w:hAnsi="Times New Roman" w:cs="Times New Roman"/>
          <w:sz w:val="24"/>
          <w:szCs w:val="24"/>
        </w:rPr>
      </w:pPr>
      <w:hyperlink r:id="rId77"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3 июля 1996 года </w:t>
      </w:r>
      <w:r w:rsidR="0034492B" w:rsidRPr="00C03EFA">
        <w:rPr>
          <w:rFonts w:ascii="Times New Roman" w:hAnsi="Times New Roman" w:cs="Times New Roman"/>
          <w:sz w:val="24"/>
          <w:szCs w:val="24"/>
        </w:rPr>
        <w:br/>
        <w:t>№ 1063-р;</w:t>
      </w:r>
    </w:p>
    <w:p w:rsidR="0034492B" w:rsidRPr="00C03EFA" w:rsidRDefault="00D7133D" w:rsidP="007D4B46">
      <w:pPr>
        <w:pStyle w:val="ConsPlusNormal"/>
        <w:ind w:firstLine="709"/>
        <w:jc w:val="both"/>
        <w:rPr>
          <w:rFonts w:ascii="Times New Roman" w:hAnsi="Times New Roman" w:cs="Times New Roman"/>
          <w:sz w:val="24"/>
          <w:szCs w:val="24"/>
        </w:rPr>
      </w:pPr>
      <w:hyperlink r:id="rId78"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25 мая 2004 года № 707-р;</w:t>
      </w:r>
    </w:p>
    <w:p w:rsidR="0034492B" w:rsidRPr="00C03EFA" w:rsidRDefault="00D7133D" w:rsidP="007D4B46">
      <w:pPr>
        <w:pStyle w:val="ConsPlusNormal"/>
        <w:ind w:firstLine="709"/>
        <w:jc w:val="both"/>
        <w:rPr>
          <w:rFonts w:ascii="Times New Roman" w:hAnsi="Times New Roman" w:cs="Times New Roman"/>
          <w:sz w:val="24"/>
          <w:szCs w:val="24"/>
        </w:rPr>
      </w:pPr>
      <w:hyperlink r:id="rId79"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10 августа 2007 года № </w:t>
      </w:r>
      <w:r w:rsidR="0034492B" w:rsidRPr="00C03EFA">
        <w:rPr>
          <w:rFonts w:ascii="Times New Roman" w:hAnsi="Times New Roman" w:cs="Times New Roman"/>
          <w:sz w:val="24"/>
          <w:szCs w:val="24"/>
        </w:rPr>
        <w:lastRenderedPageBreak/>
        <w:t>1034-р;</w:t>
      </w:r>
    </w:p>
    <w:p w:rsidR="0034492B" w:rsidRPr="00C03EFA" w:rsidRDefault="00D7133D" w:rsidP="007D4B46">
      <w:pPr>
        <w:pStyle w:val="ConsPlusNormal"/>
        <w:ind w:firstLine="709"/>
        <w:jc w:val="both"/>
        <w:rPr>
          <w:rFonts w:ascii="Times New Roman" w:hAnsi="Times New Roman" w:cs="Times New Roman"/>
          <w:sz w:val="24"/>
          <w:szCs w:val="24"/>
        </w:rPr>
      </w:pPr>
      <w:hyperlink r:id="rId80"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18 ноября 2011 года </w:t>
      </w:r>
      <w:r w:rsidR="0034492B" w:rsidRPr="00C03EFA">
        <w:rPr>
          <w:rFonts w:ascii="Times New Roman" w:hAnsi="Times New Roman" w:cs="Times New Roman"/>
          <w:sz w:val="24"/>
          <w:szCs w:val="24"/>
        </w:rPr>
        <w:br/>
        <w:t>№ 2074-р;</w:t>
      </w:r>
    </w:p>
    <w:p w:rsidR="0034492B" w:rsidRPr="00C03EFA" w:rsidRDefault="00D7133D" w:rsidP="007D4B46">
      <w:pPr>
        <w:pStyle w:val="ConsPlusNormal"/>
        <w:ind w:firstLine="709"/>
        <w:jc w:val="both"/>
        <w:rPr>
          <w:rFonts w:ascii="Times New Roman" w:hAnsi="Times New Roman" w:cs="Times New Roman"/>
          <w:sz w:val="24"/>
          <w:szCs w:val="24"/>
        </w:rPr>
      </w:pPr>
      <w:hyperlink r:id="rId81"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C03EFA">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C03EFA" w:rsidRDefault="00D7133D" w:rsidP="007D4B46">
      <w:pPr>
        <w:pStyle w:val="ConsPlusNormal"/>
        <w:ind w:firstLine="709"/>
        <w:jc w:val="both"/>
        <w:rPr>
          <w:rFonts w:ascii="Times New Roman" w:hAnsi="Times New Roman" w:cs="Times New Roman"/>
          <w:sz w:val="24"/>
          <w:szCs w:val="24"/>
        </w:rPr>
      </w:pPr>
      <w:hyperlink r:id="rId82" w:history="1">
        <w:r w:rsidR="0034492B" w:rsidRPr="00C03EFA">
          <w:rPr>
            <w:rFonts w:ascii="Times New Roman" w:hAnsi="Times New Roman" w:cs="Times New Roman"/>
            <w:sz w:val="24"/>
            <w:szCs w:val="24"/>
          </w:rPr>
          <w:t>распоряжение</w:t>
        </w:r>
      </w:hyperlink>
      <w:r w:rsidR="0034492B" w:rsidRPr="00C03EFA">
        <w:rPr>
          <w:rFonts w:ascii="Times New Roman" w:hAnsi="Times New Roman" w:cs="Times New Roman"/>
          <w:sz w:val="24"/>
          <w:szCs w:val="24"/>
        </w:rPr>
        <w:t xml:space="preserve"> Правительства Российской Федерации от 29 июля 2014 года № 1398-р;</w:t>
      </w:r>
    </w:p>
    <w:p w:rsidR="0034492B" w:rsidRPr="00C03EFA" w:rsidRDefault="00D7133D" w:rsidP="007D4B46">
      <w:pPr>
        <w:pStyle w:val="ConsPlusNormal"/>
        <w:ind w:firstLine="709"/>
        <w:jc w:val="both"/>
        <w:rPr>
          <w:rFonts w:ascii="Times New Roman" w:hAnsi="Times New Roman" w:cs="Times New Roman"/>
          <w:sz w:val="24"/>
          <w:szCs w:val="24"/>
        </w:rPr>
      </w:pPr>
      <w:hyperlink r:id="rId83" w:history="1">
        <w:r w:rsidR="0034492B" w:rsidRPr="00C03EFA">
          <w:rPr>
            <w:rFonts w:ascii="Times New Roman" w:hAnsi="Times New Roman" w:cs="Times New Roman"/>
            <w:sz w:val="24"/>
            <w:szCs w:val="24"/>
          </w:rPr>
          <w:t>Ветеринарно-санитарные правила</w:t>
        </w:r>
      </w:hyperlink>
      <w:r w:rsidR="0034492B" w:rsidRPr="00C03EFA">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C03EFA" w:rsidRDefault="00D7133D" w:rsidP="007D4B46">
      <w:pPr>
        <w:pStyle w:val="ConsPlusNormal"/>
        <w:ind w:firstLine="709"/>
        <w:jc w:val="both"/>
        <w:rPr>
          <w:rFonts w:ascii="Times New Roman" w:hAnsi="Times New Roman" w:cs="Times New Roman"/>
          <w:sz w:val="24"/>
          <w:szCs w:val="24"/>
        </w:rPr>
      </w:pPr>
      <w:hyperlink r:id="rId84"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C03EFA" w:rsidRDefault="00D7133D" w:rsidP="007D4B46">
      <w:pPr>
        <w:pStyle w:val="ConsPlusNormal"/>
        <w:ind w:firstLine="709"/>
        <w:jc w:val="both"/>
        <w:rPr>
          <w:rFonts w:ascii="Times New Roman" w:hAnsi="Times New Roman" w:cs="Times New Roman"/>
          <w:sz w:val="24"/>
          <w:szCs w:val="24"/>
        </w:rPr>
      </w:pPr>
      <w:hyperlink r:id="rId85"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C03EFA" w:rsidRDefault="00D7133D" w:rsidP="007D4B46">
      <w:pPr>
        <w:pStyle w:val="ConsPlusNormal"/>
        <w:ind w:firstLine="709"/>
        <w:jc w:val="both"/>
        <w:rPr>
          <w:rFonts w:ascii="Times New Roman" w:hAnsi="Times New Roman" w:cs="Times New Roman"/>
          <w:sz w:val="24"/>
          <w:szCs w:val="24"/>
        </w:rPr>
      </w:pPr>
      <w:hyperlink r:id="rId86"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C03EFA" w:rsidRDefault="00D7133D" w:rsidP="007D4B46">
      <w:pPr>
        <w:pStyle w:val="ConsPlusNormal"/>
        <w:ind w:firstLine="709"/>
        <w:jc w:val="both"/>
        <w:rPr>
          <w:rFonts w:ascii="Times New Roman" w:hAnsi="Times New Roman" w:cs="Times New Roman"/>
          <w:sz w:val="24"/>
          <w:szCs w:val="24"/>
        </w:rPr>
      </w:pPr>
      <w:hyperlink r:id="rId87"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C03EFA" w:rsidRDefault="00D7133D" w:rsidP="007D4B46">
      <w:pPr>
        <w:pStyle w:val="ConsPlusNormal"/>
        <w:ind w:firstLine="709"/>
        <w:jc w:val="both"/>
        <w:rPr>
          <w:rFonts w:ascii="Times New Roman" w:hAnsi="Times New Roman" w:cs="Times New Roman"/>
          <w:sz w:val="24"/>
          <w:szCs w:val="24"/>
        </w:rPr>
      </w:pPr>
      <w:hyperlink r:id="rId88"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C03EFA" w:rsidRDefault="00D7133D" w:rsidP="007D4B46">
      <w:pPr>
        <w:pStyle w:val="ConsPlusNormal"/>
        <w:ind w:firstLine="709"/>
        <w:jc w:val="both"/>
        <w:rPr>
          <w:rFonts w:ascii="Times New Roman" w:hAnsi="Times New Roman" w:cs="Times New Roman"/>
          <w:sz w:val="24"/>
          <w:szCs w:val="24"/>
        </w:rPr>
      </w:pPr>
      <w:hyperlink r:id="rId89"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C03EFA" w:rsidRDefault="00D7133D" w:rsidP="007D4B46">
      <w:pPr>
        <w:pStyle w:val="ConsPlusNormal"/>
        <w:ind w:firstLine="709"/>
        <w:jc w:val="both"/>
        <w:rPr>
          <w:rFonts w:ascii="Times New Roman" w:hAnsi="Times New Roman" w:cs="Times New Roman"/>
          <w:sz w:val="24"/>
          <w:szCs w:val="24"/>
        </w:rPr>
      </w:pPr>
      <w:hyperlink r:id="rId90"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труда и социальной защиты Российской Федерации от </w:t>
      </w:r>
      <w:r w:rsidR="0034492B" w:rsidRPr="00C03EFA">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C03EFA" w:rsidRDefault="00D7133D" w:rsidP="007D4B46">
      <w:pPr>
        <w:pStyle w:val="ConsPlusNormal"/>
        <w:ind w:firstLine="709"/>
        <w:jc w:val="both"/>
        <w:rPr>
          <w:rFonts w:ascii="Times New Roman" w:hAnsi="Times New Roman" w:cs="Times New Roman"/>
          <w:sz w:val="24"/>
          <w:szCs w:val="24"/>
        </w:rPr>
      </w:pPr>
      <w:hyperlink r:id="rId91"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C03EFA" w:rsidRDefault="00D7133D" w:rsidP="007D4B46">
      <w:pPr>
        <w:pStyle w:val="ConsPlusNormal"/>
        <w:ind w:firstLine="709"/>
        <w:jc w:val="both"/>
        <w:rPr>
          <w:rFonts w:ascii="Times New Roman" w:hAnsi="Times New Roman" w:cs="Times New Roman"/>
          <w:sz w:val="24"/>
          <w:szCs w:val="24"/>
        </w:rPr>
      </w:pPr>
      <w:hyperlink r:id="rId92"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C03EFA" w:rsidRDefault="00D7133D" w:rsidP="007D4B46">
      <w:pPr>
        <w:pStyle w:val="ConsPlusNormal"/>
        <w:ind w:firstLine="709"/>
        <w:jc w:val="both"/>
        <w:rPr>
          <w:rFonts w:ascii="Times New Roman" w:hAnsi="Times New Roman" w:cs="Times New Roman"/>
          <w:sz w:val="24"/>
          <w:szCs w:val="24"/>
        </w:rPr>
      </w:pPr>
      <w:hyperlink r:id="rId93" w:history="1">
        <w:r w:rsidR="0034492B" w:rsidRPr="00C03EFA">
          <w:rPr>
            <w:rFonts w:ascii="Times New Roman" w:hAnsi="Times New Roman" w:cs="Times New Roman"/>
            <w:sz w:val="24"/>
            <w:szCs w:val="24"/>
          </w:rPr>
          <w:t>приказ</w:t>
        </w:r>
      </w:hyperlink>
      <w:r w:rsidR="0034492B" w:rsidRPr="00C03EFA">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34492B" w:rsidRPr="00C03EFA" w:rsidRDefault="0034492B">
      <w:pPr>
        <w:pStyle w:val="ConsPlusNormal"/>
        <w:ind w:firstLine="540"/>
        <w:jc w:val="both"/>
        <w:rPr>
          <w:rFonts w:ascii="Times New Roman" w:hAnsi="Times New Roman" w:cs="Times New Roman"/>
        </w:rPr>
      </w:pPr>
    </w:p>
    <w:p w:rsidR="0034492B" w:rsidRPr="00C03EFA" w:rsidRDefault="0034492B" w:rsidP="0062511B">
      <w:pPr>
        <w:pStyle w:val="ConsPlusNormal"/>
        <w:ind w:firstLine="540"/>
        <w:jc w:val="center"/>
        <w:rPr>
          <w:rFonts w:ascii="Times New Roman" w:hAnsi="Times New Roman" w:cs="Times New Roman"/>
          <w:sz w:val="24"/>
          <w:szCs w:val="24"/>
        </w:rPr>
      </w:pPr>
      <w:r w:rsidRPr="00C03EFA">
        <w:rPr>
          <w:rFonts w:ascii="Times New Roman" w:hAnsi="Times New Roman" w:cs="Times New Roman"/>
          <w:sz w:val="24"/>
          <w:szCs w:val="24"/>
        </w:rPr>
        <w:t xml:space="preserve">Областные законы и нормативные правовые акты </w:t>
      </w:r>
      <w:r w:rsidRPr="00C03EFA">
        <w:rPr>
          <w:rFonts w:ascii="Times New Roman" w:hAnsi="Times New Roman" w:cs="Times New Roman"/>
          <w:sz w:val="24"/>
          <w:szCs w:val="24"/>
        </w:rPr>
        <w:br/>
        <w:t>Архангельской области</w:t>
      </w:r>
    </w:p>
    <w:p w:rsidR="0034492B" w:rsidRPr="00C03EFA" w:rsidRDefault="0034492B">
      <w:pPr>
        <w:pStyle w:val="ConsPlusNormal"/>
        <w:ind w:firstLine="540"/>
        <w:jc w:val="both"/>
        <w:rPr>
          <w:rFonts w:ascii="Times New Roman" w:hAnsi="Times New Roman" w:cs="Times New Roman"/>
        </w:rPr>
      </w:pP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областной </w:t>
      </w:r>
      <w:hyperlink r:id="rId94" w:history="1">
        <w:r w:rsidRPr="00C03EFA">
          <w:rPr>
            <w:rFonts w:ascii="Times New Roman" w:hAnsi="Times New Roman" w:cs="Times New Roman"/>
          </w:rPr>
          <w:t>закон</w:t>
        </w:r>
      </w:hyperlink>
      <w:r w:rsidRPr="00C03EFA">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lastRenderedPageBreak/>
        <w:t xml:space="preserve">областной </w:t>
      </w:r>
      <w:hyperlink r:id="rId95" w:history="1">
        <w:r w:rsidRPr="00C03EFA">
          <w:rPr>
            <w:rFonts w:ascii="Times New Roman" w:hAnsi="Times New Roman" w:cs="Times New Roman"/>
          </w:rPr>
          <w:t>закон</w:t>
        </w:r>
      </w:hyperlink>
      <w:r w:rsidRPr="00C03EFA">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областной </w:t>
      </w:r>
      <w:hyperlink r:id="rId96" w:history="1">
        <w:r w:rsidRPr="00C03EFA">
          <w:rPr>
            <w:rFonts w:ascii="Times New Roman" w:hAnsi="Times New Roman" w:cs="Times New Roman"/>
          </w:rPr>
          <w:t>закон</w:t>
        </w:r>
      </w:hyperlink>
      <w:r w:rsidRPr="00C03EFA">
        <w:rPr>
          <w:rFonts w:ascii="Times New Roman" w:hAnsi="Times New Roman" w:cs="Times New Roman"/>
        </w:rPr>
        <w:t xml:space="preserve"> от 1 марта 2006 года № 153-9-ОЗ «Градостроительный кодекс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областной </w:t>
      </w:r>
      <w:hyperlink r:id="rId97" w:history="1">
        <w:r w:rsidRPr="00C03EFA">
          <w:rPr>
            <w:rFonts w:ascii="Times New Roman" w:hAnsi="Times New Roman" w:cs="Times New Roman"/>
          </w:rPr>
          <w:t>закон</w:t>
        </w:r>
      </w:hyperlink>
      <w:r w:rsidRPr="00C03EFA">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областной </w:t>
      </w:r>
      <w:hyperlink r:id="rId98" w:history="1">
        <w:r w:rsidRPr="00C03EFA">
          <w:rPr>
            <w:rFonts w:ascii="Times New Roman" w:hAnsi="Times New Roman" w:cs="Times New Roman"/>
          </w:rPr>
          <w:t>закон</w:t>
        </w:r>
      </w:hyperlink>
      <w:r w:rsidRPr="00C03EFA">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областной </w:t>
      </w:r>
      <w:hyperlink r:id="rId99" w:history="1">
        <w:r w:rsidRPr="00C03EFA">
          <w:rPr>
            <w:rFonts w:ascii="Times New Roman" w:hAnsi="Times New Roman" w:cs="Times New Roman"/>
          </w:rPr>
          <w:t>закон</w:t>
        </w:r>
      </w:hyperlink>
      <w:r w:rsidRPr="00C03EFA">
        <w:rPr>
          <w:rFonts w:ascii="Times New Roman" w:hAnsi="Times New Roman" w:cs="Times New Roman"/>
        </w:rPr>
        <w:t xml:space="preserve"> от 29 июня 2015 года № 296-18-ОЗ «О стратегическом планировании в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0" w:history="1">
        <w:r w:rsidR="0034492B" w:rsidRPr="00C03EFA">
          <w:rPr>
            <w:rFonts w:ascii="Times New Roman" w:hAnsi="Times New Roman" w:cs="Times New Roman"/>
          </w:rPr>
          <w:t>указ</w:t>
        </w:r>
      </w:hyperlink>
      <w:r w:rsidR="0034492B" w:rsidRPr="00C03EFA">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1"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2"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34492B" w:rsidRPr="00C03EFA">
          <w:rPr>
            <w:rFonts w:ascii="Times New Roman" w:hAnsi="Times New Roman" w:cs="Times New Roman"/>
          </w:rPr>
          <w:t>постановление</w:t>
        </w:r>
      </w:hyperlink>
      <w:r w:rsidR="0034492B" w:rsidRPr="00C03EFA">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4492B" w:rsidRPr="00C03EFA" w:rsidRDefault="00D7133D"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34492B" w:rsidRPr="00C03EFA">
          <w:rPr>
            <w:rFonts w:ascii="Times New Roman" w:hAnsi="Times New Roman" w:cs="Times New Roman"/>
          </w:rPr>
          <w:t>распоряжение</w:t>
        </w:r>
      </w:hyperlink>
      <w:r w:rsidR="0034492B" w:rsidRPr="00C03EFA">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C03EFA" w:rsidRDefault="0034492B" w:rsidP="00187519">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C03EFA" w:rsidRDefault="0034492B">
      <w:pPr>
        <w:pStyle w:val="ConsPlusNormal"/>
        <w:ind w:firstLine="540"/>
        <w:jc w:val="both"/>
        <w:rPr>
          <w:rFonts w:ascii="Times New Roman" w:hAnsi="Times New Roman" w:cs="Times New Roman"/>
        </w:rPr>
      </w:pPr>
    </w:p>
    <w:p w:rsidR="0034492B" w:rsidRPr="00C03EFA" w:rsidRDefault="0034492B" w:rsidP="0062511B">
      <w:pPr>
        <w:pStyle w:val="ConsPlusNormal"/>
        <w:ind w:firstLine="540"/>
        <w:jc w:val="center"/>
        <w:rPr>
          <w:rFonts w:ascii="Times New Roman" w:hAnsi="Times New Roman" w:cs="Times New Roman"/>
        </w:rPr>
      </w:pPr>
      <w:r w:rsidRPr="00C03EFA">
        <w:rPr>
          <w:rFonts w:ascii="Times New Roman" w:hAnsi="Times New Roman" w:cs="Times New Roman"/>
        </w:rPr>
        <w:t xml:space="preserve">Нормативные правовые акты </w:t>
      </w:r>
      <w:r w:rsidR="00921B5A"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Pr="00C03EFA">
        <w:rPr>
          <w:rFonts w:ascii="Times New Roman" w:hAnsi="Times New Roman" w:cs="Times New Roman"/>
        </w:rPr>
        <w:br/>
        <w:t>«</w:t>
      </w:r>
      <w:r w:rsidR="008C3CFC">
        <w:rPr>
          <w:rFonts w:ascii="Times New Roman" w:hAnsi="Times New Roman" w:cs="Times New Roman"/>
        </w:rPr>
        <w:t>Олемское</w:t>
      </w:r>
      <w:r w:rsidRPr="00C03EFA">
        <w:rPr>
          <w:rFonts w:ascii="Times New Roman" w:hAnsi="Times New Roman" w:cs="Times New Roman"/>
        </w:rPr>
        <w:t xml:space="preserve">»  </w:t>
      </w:r>
      <w:r w:rsidR="00921B5A" w:rsidRPr="00C03EFA">
        <w:rPr>
          <w:rFonts w:ascii="Times New Roman" w:hAnsi="Times New Roman" w:cs="Times New Roman"/>
        </w:rPr>
        <w:t>Лешуконского</w:t>
      </w:r>
      <w:r w:rsidRPr="00C03EFA">
        <w:rPr>
          <w:rFonts w:ascii="Times New Roman" w:hAnsi="Times New Roman" w:cs="Times New Roman"/>
        </w:rPr>
        <w:t xml:space="preserve"> муниципального района </w:t>
      </w:r>
      <w:r w:rsidRPr="00C03EFA">
        <w:rPr>
          <w:rFonts w:ascii="Times New Roman" w:hAnsi="Times New Roman" w:cs="Times New Roman"/>
        </w:rPr>
        <w:br/>
        <w:t>Архангельской области</w:t>
      </w:r>
    </w:p>
    <w:p w:rsidR="0034492B" w:rsidRPr="00C03EFA" w:rsidRDefault="0034492B" w:rsidP="007D4B46">
      <w:pPr>
        <w:autoSpaceDE w:val="0"/>
        <w:autoSpaceDN w:val="0"/>
        <w:adjustRightInd w:val="0"/>
        <w:spacing w:after="0" w:line="240" w:lineRule="auto"/>
        <w:ind w:firstLine="540"/>
        <w:jc w:val="both"/>
        <w:rPr>
          <w:rFonts w:ascii="Times New Roman" w:hAnsi="Times New Roman" w:cs="Times New Roman"/>
        </w:rPr>
      </w:pPr>
    </w:p>
    <w:p w:rsidR="0034492B" w:rsidRPr="00C03EFA" w:rsidRDefault="00D7133D" w:rsidP="007D4B46">
      <w:pPr>
        <w:autoSpaceDE w:val="0"/>
        <w:autoSpaceDN w:val="0"/>
        <w:adjustRightInd w:val="0"/>
        <w:spacing w:after="0" w:line="240" w:lineRule="auto"/>
        <w:ind w:firstLine="540"/>
        <w:jc w:val="both"/>
        <w:rPr>
          <w:rFonts w:ascii="Times New Roman" w:hAnsi="Times New Roman" w:cs="Times New Roman"/>
        </w:rPr>
      </w:pPr>
      <w:hyperlink r:id="rId110" w:history="1">
        <w:r w:rsidR="00440BC5">
          <w:rPr>
            <w:rFonts w:ascii="Times New Roman" w:hAnsi="Times New Roman" w:cs="Times New Roman"/>
          </w:rPr>
          <w:t>У</w:t>
        </w:r>
        <w:r w:rsidR="0034492B" w:rsidRPr="00C03EFA">
          <w:rPr>
            <w:rFonts w:ascii="Times New Roman" w:hAnsi="Times New Roman" w:cs="Times New Roman"/>
          </w:rPr>
          <w:t>став</w:t>
        </w:r>
      </w:hyperlink>
      <w:r w:rsidR="0034492B" w:rsidRPr="00C03EFA">
        <w:rPr>
          <w:rFonts w:ascii="Times New Roman" w:hAnsi="Times New Roman" w:cs="Times New Roman"/>
        </w:rPr>
        <w:t xml:space="preserve"> </w:t>
      </w:r>
      <w:r w:rsidR="00921B5A"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921B5A" w:rsidRPr="00C03EFA">
        <w:rPr>
          <w:rFonts w:ascii="Times New Roman" w:hAnsi="Times New Roman" w:cs="Times New Roman"/>
        </w:rPr>
        <w:t>Лешуконского</w:t>
      </w:r>
      <w:r w:rsidR="0034492B" w:rsidRPr="00C03EFA">
        <w:rPr>
          <w:rFonts w:ascii="Times New Roman" w:hAnsi="Times New Roman" w:cs="Times New Roman"/>
        </w:rPr>
        <w:t xml:space="preserve"> муниципального района Архангельской области, принятый решением Совета депутатов муниципального образования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921B5A" w:rsidRPr="00C03EFA">
        <w:rPr>
          <w:rFonts w:ascii="Times New Roman" w:hAnsi="Times New Roman" w:cs="Times New Roman"/>
        </w:rPr>
        <w:t>Лешуконского</w:t>
      </w:r>
      <w:r w:rsidR="0034492B" w:rsidRPr="00C03EFA">
        <w:rPr>
          <w:rFonts w:ascii="Times New Roman" w:hAnsi="Times New Roman" w:cs="Times New Roman"/>
        </w:rPr>
        <w:t xml:space="preserve"> муниципального района Архангельской области от </w:t>
      </w:r>
      <w:r w:rsidR="00440BC5">
        <w:rPr>
          <w:rFonts w:ascii="Times New Roman" w:hAnsi="Times New Roman" w:cs="Times New Roman"/>
        </w:rPr>
        <w:t>29.11.2005</w:t>
      </w:r>
      <w:r w:rsidR="0034492B" w:rsidRPr="00C03EFA">
        <w:rPr>
          <w:rFonts w:ascii="Times New Roman" w:hAnsi="Times New Roman" w:cs="Times New Roman"/>
        </w:rPr>
        <w:t xml:space="preserve"> № </w:t>
      </w:r>
      <w:r w:rsidR="00440BC5">
        <w:rPr>
          <w:rFonts w:ascii="Times New Roman" w:hAnsi="Times New Roman" w:cs="Times New Roman"/>
        </w:rPr>
        <w:t>12.</w:t>
      </w:r>
    </w:p>
    <w:p w:rsidR="0034492B" w:rsidRPr="00C03EFA" w:rsidRDefault="0034492B" w:rsidP="007D4B46">
      <w:pPr>
        <w:autoSpaceDE w:val="0"/>
        <w:autoSpaceDN w:val="0"/>
        <w:adjustRightInd w:val="0"/>
        <w:spacing w:after="0" w:line="240" w:lineRule="auto"/>
        <w:ind w:firstLine="540"/>
        <w:jc w:val="both"/>
        <w:rPr>
          <w:rFonts w:ascii="Times New Roman" w:hAnsi="Times New Roman" w:cs="Times New Roman"/>
        </w:rPr>
      </w:pPr>
      <w:r w:rsidRPr="00C03EFA">
        <w:rPr>
          <w:rFonts w:ascii="Times New Roman" w:hAnsi="Times New Roman" w:cs="Times New Roman"/>
        </w:rPr>
        <w:lastRenderedPageBreak/>
        <w:t>Решение Совета депутатов муниципального образования «</w:t>
      </w:r>
      <w:r w:rsidR="008C3CFC">
        <w:rPr>
          <w:rFonts w:ascii="Times New Roman" w:hAnsi="Times New Roman" w:cs="Times New Roman"/>
        </w:rPr>
        <w:t>Олемское</w:t>
      </w:r>
      <w:r w:rsidRPr="00C03EFA">
        <w:rPr>
          <w:rFonts w:ascii="Times New Roman" w:hAnsi="Times New Roman" w:cs="Times New Roman"/>
        </w:rPr>
        <w:t xml:space="preserve">» </w:t>
      </w:r>
      <w:r w:rsidR="00921B5A" w:rsidRPr="00C03EFA">
        <w:rPr>
          <w:rFonts w:ascii="Times New Roman" w:hAnsi="Times New Roman" w:cs="Times New Roman"/>
        </w:rPr>
        <w:t>Лешуконского</w:t>
      </w:r>
      <w:r w:rsidRPr="00C03EFA">
        <w:rPr>
          <w:rFonts w:ascii="Times New Roman" w:hAnsi="Times New Roman" w:cs="Times New Roman"/>
        </w:rPr>
        <w:t xml:space="preserve"> муниципального района Архангельской области от </w:t>
      </w:r>
      <w:r w:rsidR="00D75447">
        <w:rPr>
          <w:rFonts w:ascii="Times New Roman" w:hAnsi="Times New Roman" w:cs="Times New Roman"/>
        </w:rPr>
        <w:t>25.12.2014</w:t>
      </w:r>
      <w:r w:rsidRPr="00C03EFA">
        <w:rPr>
          <w:rFonts w:ascii="Times New Roman" w:hAnsi="Times New Roman" w:cs="Times New Roman"/>
        </w:rPr>
        <w:t xml:space="preserve"> № </w:t>
      </w:r>
      <w:r w:rsidR="00D75447">
        <w:rPr>
          <w:rFonts w:ascii="Times New Roman" w:hAnsi="Times New Roman" w:cs="Times New Roman"/>
        </w:rPr>
        <w:t>91</w:t>
      </w:r>
      <w:r w:rsidRPr="00C03EFA">
        <w:rPr>
          <w:rFonts w:ascii="Times New Roman" w:hAnsi="Times New Roman" w:cs="Times New Roman"/>
        </w:rPr>
        <w:t xml:space="preserve"> «О Программе социально-экономического развития </w:t>
      </w:r>
      <w:r w:rsidR="00921B5A" w:rsidRPr="00C03EFA">
        <w:rPr>
          <w:rFonts w:ascii="Times New Roman" w:hAnsi="Times New Roman" w:cs="Times New Roman"/>
        </w:rPr>
        <w:t>сельского</w:t>
      </w:r>
      <w:r w:rsidRPr="00C03EFA">
        <w:rPr>
          <w:rFonts w:ascii="Times New Roman" w:hAnsi="Times New Roman" w:cs="Times New Roman"/>
        </w:rPr>
        <w:t xml:space="preserve"> поселения «</w:t>
      </w:r>
      <w:r w:rsidR="008C3CFC">
        <w:rPr>
          <w:rFonts w:ascii="Times New Roman" w:hAnsi="Times New Roman" w:cs="Times New Roman"/>
        </w:rPr>
        <w:t>Олемское</w:t>
      </w:r>
      <w:r w:rsidRPr="00C03EFA">
        <w:rPr>
          <w:rFonts w:ascii="Times New Roman" w:hAnsi="Times New Roman" w:cs="Times New Roman"/>
        </w:rPr>
        <w:t xml:space="preserve">» </w:t>
      </w:r>
      <w:r w:rsidR="00921B5A" w:rsidRPr="00C03EFA">
        <w:rPr>
          <w:rFonts w:ascii="Times New Roman" w:hAnsi="Times New Roman" w:cs="Times New Roman"/>
        </w:rPr>
        <w:t xml:space="preserve">Лешуконского  </w:t>
      </w:r>
      <w:r w:rsidRPr="00C03EFA">
        <w:rPr>
          <w:rFonts w:ascii="Times New Roman" w:hAnsi="Times New Roman" w:cs="Times New Roman"/>
        </w:rPr>
        <w:t>муниципального района Архангельской области на период 20</w:t>
      </w:r>
      <w:r w:rsidR="005D6EDB">
        <w:rPr>
          <w:rFonts w:ascii="Times New Roman" w:hAnsi="Times New Roman" w:cs="Times New Roman"/>
        </w:rPr>
        <w:t>14</w:t>
      </w:r>
      <w:r w:rsidRPr="00C03EFA">
        <w:rPr>
          <w:rFonts w:ascii="Times New Roman" w:hAnsi="Times New Roman" w:cs="Times New Roman"/>
        </w:rPr>
        <w:t xml:space="preserve"> – 20</w:t>
      </w:r>
      <w:r w:rsidR="005D6EDB">
        <w:rPr>
          <w:rFonts w:ascii="Times New Roman" w:hAnsi="Times New Roman" w:cs="Times New Roman"/>
        </w:rPr>
        <w:t>17</w:t>
      </w:r>
      <w:r w:rsidRPr="00C03EFA">
        <w:rPr>
          <w:rFonts w:ascii="Times New Roman" w:hAnsi="Times New Roman" w:cs="Times New Roman"/>
        </w:rPr>
        <w:t xml:space="preserve"> годы»;</w:t>
      </w:r>
    </w:p>
    <w:p w:rsidR="0034492B" w:rsidRPr="00C03EFA" w:rsidRDefault="0098288D" w:rsidP="007D4B4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Постановление</w:t>
      </w:r>
      <w:r w:rsidRPr="00AB1920">
        <w:rPr>
          <w:rFonts w:ascii="Times New Roman" w:hAnsi="Times New Roman" w:cs="Times New Roman"/>
        </w:rPr>
        <w:t xml:space="preserve"> </w:t>
      </w:r>
      <w:r>
        <w:rPr>
          <w:rFonts w:ascii="Times New Roman" w:hAnsi="Times New Roman" w:cs="Times New Roman"/>
        </w:rPr>
        <w:t>администрации</w:t>
      </w:r>
      <w:r w:rsidRPr="00AB1920">
        <w:rPr>
          <w:rFonts w:ascii="Times New Roman" w:hAnsi="Times New Roman" w:cs="Times New Roman"/>
        </w:rPr>
        <w:t xml:space="preserve"> муниципального образования «</w:t>
      </w:r>
      <w:r>
        <w:rPr>
          <w:rFonts w:ascii="Times New Roman" w:hAnsi="Times New Roman" w:cs="Times New Roman"/>
        </w:rPr>
        <w:t>Лешуконский муниципальный район</w:t>
      </w:r>
      <w:r w:rsidRPr="00AB1920">
        <w:rPr>
          <w:rFonts w:ascii="Times New Roman" w:hAnsi="Times New Roman" w:cs="Times New Roman"/>
        </w:rPr>
        <w:t xml:space="preserve">» Архангельской области от </w:t>
      </w:r>
      <w:r>
        <w:rPr>
          <w:rFonts w:ascii="Times New Roman" w:hAnsi="Times New Roman" w:cs="Times New Roman"/>
        </w:rPr>
        <w:t>03.08.2017</w:t>
      </w:r>
      <w:r w:rsidRPr="00AB1920">
        <w:rPr>
          <w:rFonts w:ascii="Times New Roman" w:hAnsi="Times New Roman" w:cs="Times New Roman"/>
        </w:rPr>
        <w:t xml:space="preserve"> № </w:t>
      </w:r>
      <w:r>
        <w:rPr>
          <w:rFonts w:ascii="Times New Roman" w:hAnsi="Times New Roman" w:cs="Times New Roman"/>
        </w:rPr>
        <w:t>307</w:t>
      </w:r>
      <w:r w:rsidRPr="00AB1920">
        <w:rPr>
          <w:rFonts w:ascii="Times New Roman" w:hAnsi="Times New Roman" w:cs="Times New Roman"/>
        </w:rPr>
        <w:t xml:space="preserve">  </w:t>
      </w:r>
      <w:r w:rsidR="0034492B" w:rsidRPr="00C03EFA">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sidR="00921B5A"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921B5A" w:rsidRPr="00C03EFA">
        <w:rPr>
          <w:rFonts w:ascii="Times New Roman" w:hAnsi="Times New Roman" w:cs="Times New Roman"/>
        </w:rPr>
        <w:t>Лешуконского</w:t>
      </w:r>
      <w:r w:rsidR="0034492B" w:rsidRPr="00C03EFA">
        <w:rPr>
          <w:rFonts w:ascii="Times New Roman" w:hAnsi="Times New Roman" w:cs="Times New Roman"/>
        </w:rPr>
        <w:t xml:space="preserve"> муниципального района Архангельской области и внесения в них изменений»;</w:t>
      </w:r>
    </w:p>
    <w:p w:rsidR="0034492B" w:rsidRPr="00C03EFA" w:rsidRDefault="0098288D" w:rsidP="007D4B4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Распоряжение администрации муниципального образования «Лешконского муниципального района» </w:t>
      </w:r>
      <w:r w:rsidRPr="00AB1920">
        <w:rPr>
          <w:rFonts w:ascii="Times New Roman" w:hAnsi="Times New Roman" w:cs="Times New Roman"/>
        </w:rPr>
        <w:t xml:space="preserve">Архангельской области от </w:t>
      </w:r>
      <w:r>
        <w:rPr>
          <w:rFonts w:ascii="Times New Roman" w:hAnsi="Times New Roman" w:cs="Times New Roman"/>
        </w:rPr>
        <w:t>03.08.</w:t>
      </w:r>
      <w:r w:rsidRPr="00AB1920">
        <w:rPr>
          <w:rFonts w:ascii="Times New Roman" w:hAnsi="Times New Roman" w:cs="Times New Roman"/>
        </w:rPr>
        <w:t xml:space="preserve">2017 № </w:t>
      </w:r>
      <w:r>
        <w:rPr>
          <w:rFonts w:ascii="Times New Roman" w:hAnsi="Times New Roman" w:cs="Times New Roman"/>
        </w:rPr>
        <w:t>120</w:t>
      </w:r>
      <w:r w:rsidRPr="00AB1920">
        <w:rPr>
          <w:rFonts w:ascii="Times New Roman" w:hAnsi="Times New Roman" w:cs="Times New Roman"/>
        </w:rPr>
        <w:t xml:space="preserve"> </w:t>
      </w:r>
      <w:r w:rsidR="0034492B" w:rsidRPr="00C03EFA">
        <w:rPr>
          <w:rFonts w:ascii="Times New Roman" w:hAnsi="Times New Roman" w:cs="Times New Roman"/>
        </w:rPr>
        <w:t xml:space="preserve">«О подготовке местных нормативов градостроительного проектирования </w:t>
      </w:r>
      <w:r w:rsidR="00921B5A" w:rsidRPr="00C03EFA">
        <w:rPr>
          <w:rFonts w:ascii="Times New Roman" w:hAnsi="Times New Roman" w:cs="Times New Roman"/>
        </w:rPr>
        <w:t>сельского</w:t>
      </w:r>
      <w:r w:rsidR="0034492B" w:rsidRPr="00C03EFA">
        <w:rPr>
          <w:rFonts w:ascii="Times New Roman" w:hAnsi="Times New Roman" w:cs="Times New Roman"/>
        </w:rPr>
        <w:t xml:space="preserve"> поселения «</w:t>
      </w:r>
      <w:r w:rsidR="008C3CFC">
        <w:rPr>
          <w:rFonts w:ascii="Times New Roman" w:hAnsi="Times New Roman" w:cs="Times New Roman"/>
        </w:rPr>
        <w:t>Олемское</w:t>
      </w:r>
      <w:r w:rsidR="0034492B" w:rsidRPr="00C03EFA">
        <w:rPr>
          <w:rFonts w:ascii="Times New Roman" w:hAnsi="Times New Roman" w:cs="Times New Roman"/>
        </w:rPr>
        <w:t xml:space="preserve">»  </w:t>
      </w:r>
      <w:r w:rsidR="00921B5A" w:rsidRPr="00C03EFA">
        <w:rPr>
          <w:rFonts w:ascii="Times New Roman" w:hAnsi="Times New Roman" w:cs="Times New Roman"/>
        </w:rPr>
        <w:t>Лешуконского</w:t>
      </w:r>
      <w:r>
        <w:rPr>
          <w:rFonts w:ascii="Times New Roman" w:hAnsi="Times New Roman" w:cs="Times New Roman"/>
        </w:rPr>
        <w:t xml:space="preserve"> муниципального района </w:t>
      </w:r>
      <w:r w:rsidR="0034492B" w:rsidRPr="00C03EFA">
        <w:rPr>
          <w:rFonts w:ascii="Times New Roman" w:hAnsi="Times New Roman" w:cs="Times New Roman"/>
        </w:rPr>
        <w:t>Архангельской области».</w:t>
      </w:r>
    </w:p>
    <w:p w:rsidR="0034492B" w:rsidRPr="00C03EFA" w:rsidRDefault="0034492B">
      <w:pPr>
        <w:pStyle w:val="ConsPlusNormal"/>
        <w:ind w:firstLine="540"/>
        <w:jc w:val="both"/>
        <w:rPr>
          <w:rFonts w:ascii="Times New Roman" w:hAnsi="Times New Roman" w:cs="Times New Roman"/>
        </w:rPr>
      </w:pPr>
    </w:p>
    <w:p w:rsidR="0034492B" w:rsidRPr="00C03EFA" w:rsidRDefault="0034492B" w:rsidP="0062511B">
      <w:pPr>
        <w:pStyle w:val="ConsPlusNormal"/>
        <w:ind w:firstLine="540"/>
        <w:jc w:val="center"/>
        <w:rPr>
          <w:rFonts w:ascii="Times New Roman" w:hAnsi="Times New Roman" w:cs="Times New Roman"/>
          <w:sz w:val="24"/>
          <w:szCs w:val="24"/>
        </w:rPr>
      </w:pPr>
      <w:r w:rsidRPr="00C03EFA">
        <w:rPr>
          <w:rFonts w:ascii="Times New Roman" w:hAnsi="Times New Roman" w:cs="Times New Roman"/>
          <w:sz w:val="24"/>
          <w:szCs w:val="24"/>
        </w:rPr>
        <w:t>Нормативно-технические и иные документы</w:t>
      </w:r>
    </w:p>
    <w:p w:rsidR="0034492B" w:rsidRPr="00C03EFA" w:rsidRDefault="0034492B">
      <w:pPr>
        <w:pStyle w:val="ConsPlusNormal"/>
        <w:ind w:firstLine="540"/>
        <w:jc w:val="both"/>
        <w:rPr>
          <w:rFonts w:ascii="Times New Roman" w:hAnsi="Times New Roman" w:cs="Times New Roman"/>
          <w:sz w:val="24"/>
          <w:szCs w:val="24"/>
        </w:rPr>
      </w:pP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Свод правил СП 113.13330.2012 «Стоянки автомобилей. Актуализированная редакция СНиП 21-02-99*»;</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34492B" w:rsidRPr="00C03EFA" w:rsidRDefault="00D7133D">
      <w:pPr>
        <w:pStyle w:val="ConsPlusNormal"/>
        <w:ind w:firstLine="540"/>
        <w:jc w:val="both"/>
        <w:rPr>
          <w:rFonts w:ascii="Times New Roman" w:hAnsi="Times New Roman" w:cs="Times New Roman"/>
        </w:rPr>
      </w:pPr>
      <w:hyperlink r:id="rId111" w:history="1">
        <w:r w:rsidR="0034492B" w:rsidRPr="00C03EFA">
          <w:rPr>
            <w:rFonts w:ascii="Times New Roman" w:hAnsi="Times New Roman" w:cs="Times New Roman"/>
          </w:rPr>
          <w:t>СанПиН</w:t>
        </w:r>
      </w:hyperlink>
      <w:r w:rsidR="0034492B" w:rsidRPr="00C03EFA">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C03EFA" w:rsidRDefault="00D7133D">
      <w:pPr>
        <w:pStyle w:val="ConsPlusNormal"/>
        <w:ind w:firstLine="540"/>
        <w:jc w:val="both"/>
        <w:rPr>
          <w:rFonts w:ascii="Times New Roman" w:hAnsi="Times New Roman" w:cs="Times New Roman"/>
        </w:rPr>
      </w:pPr>
      <w:hyperlink r:id="rId112" w:history="1">
        <w:r w:rsidR="0034492B" w:rsidRPr="00C03EFA">
          <w:rPr>
            <w:rFonts w:ascii="Times New Roman" w:hAnsi="Times New Roman" w:cs="Times New Roman"/>
          </w:rPr>
          <w:t>СанПиН</w:t>
        </w:r>
      </w:hyperlink>
      <w:r w:rsidR="0034492B" w:rsidRPr="00C03EF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C03EFA" w:rsidRDefault="00D7133D">
      <w:pPr>
        <w:pStyle w:val="ConsPlusNormal"/>
        <w:ind w:firstLine="540"/>
        <w:jc w:val="both"/>
        <w:rPr>
          <w:rFonts w:ascii="Times New Roman" w:hAnsi="Times New Roman" w:cs="Times New Roman"/>
        </w:rPr>
      </w:pPr>
      <w:hyperlink r:id="rId113" w:history="1">
        <w:r w:rsidR="0034492B" w:rsidRPr="00C03EFA">
          <w:rPr>
            <w:rFonts w:ascii="Times New Roman" w:hAnsi="Times New Roman" w:cs="Times New Roman"/>
          </w:rPr>
          <w:t>СанПиН</w:t>
        </w:r>
      </w:hyperlink>
      <w:r w:rsidR="0034492B" w:rsidRPr="00C03EFA">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C03EFA" w:rsidRDefault="0034492B">
      <w:pPr>
        <w:pStyle w:val="ConsPlusNormal"/>
        <w:ind w:firstLine="540"/>
        <w:jc w:val="both"/>
        <w:rPr>
          <w:rFonts w:ascii="Times New Roman" w:hAnsi="Times New Roman" w:cs="Times New Roman"/>
        </w:rPr>
      </w:pPr>
      <w:r w:rsidRPr="00C03EFA">
        <w:rPr>
          <w:rFonts w:ascii="Times New Roman" w:hAnsi="Times New Roman" w:cs="Times New Roman"/>
        </w:rPr>
        <w:t>СН 461-74 «Нормы отвода земель для линий связи»;</w:t>
      </w:r>
    </w:p>
    <w:p w:rsidR="0034492B" w:rsidRPr="00722BCA" w:rsidRDefault="0034492B">
      <w:pPr>
        <w:pStyle w:val="ConsPlusNormal"/>
        <w:ind w:firstLine="540"/>
        <w:jc w:val="both"/>
        <w:rPr>
          <w:rFonts w:ascii="Times New Roman" w:hAnsi="Times New Roman" w:cs="Times New Roman"/>
        </w:rPr>
      </w:pPr>
      <w:r w:rsidRPr="00C03EFA">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pBdr>
          <w:top w:val="single" w:sz="6" w:space="0" w:color="auto"/>
        </w:pBdr>
        <w:spacing w:before="100" w:after="100"/>
        <w:jc w:val="both"/>
        <w:rPr>
          <w:rFonts w:ascii="Times New Roman" w:hAnsi="Times New Roman" w:cs="Times New Roman"/>
          <w:sz w:val="2"/>
          <w:szCs w:val="2"/>
        </w:rPr>
      </w:pPr>
    </w:p>
    <w:p w:rsidR="0034492B" w:rsidRPr="00722BCA" w:rsidRDefault="0034492B">
      <w:pPr>
        <w:rPr>
          <w:rFonts w:ascii="Times New Roman" w:hAnsi="Times New Roman" w:cs="Times New Roman"/>
        </w:rPr>
      </w:pPr>
    </w:p>
    <w:sectPr w:rsidR="0034492B"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9F4" w:rsidRDefault="005D69F4" w:rsidP="006C3DBF">
      <w:pPr>
        <w:spacing w:after="0" w:line="240" w:lineRule="auto"/>
      </w:pPr>
      <w:r>
        <w:separator/>
      </w:r>
    </w:p>
  </w:endnote>
  <w:endnote w:type="continuationSeparator" w:id="1">
    <w:p w:rsidR="005D69F4" w:rsidRDefault="005D69F4"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9F4" w:rsidRDefault="005D69F4" w:rsidP="006C3DBF">
      <w:pPr>
        <w:spacing w:after="0" w:line="240" w:lineRule="auto"/>
      </w:pPr>
      <w:r>
        <w:separator/>
      </w:r>
    </w:p>
  </w:footnote>
  <w:footnote w:type="continuationSeparator" w:id="1">
    <w:p w:rsidR="005D69F4" w:rsidRDefault="005D69F4"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1B" w:rsidRDefault="00D7133D">
    <w:pPr>
      <w:pStyle w:val="a7"/>
      <w:jc w:val="center"/>
    </w:pPr>
    <w:fldSimple w:instr=" PAGE   \* MERGEFORMAT ">
      <w:r w:rsidR="00714084">
        <w:rPr>
          <w:noProof/>
        </w:rPr>
        <w:t>1</w:t>
      </w:r>
    </w:fldSimple>
  </w:p>
  <w:p w:rsidR="00BF151B" w:rsidRDefault="00BF15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0D" w:rsidRDefault="00D7133D">
    <w:pPr>
      <w:pStyle w:val="a7"/>
      <w:jc w:val="center"/>
    </w:pPr>
    <w:fldSimple w:instr=" PAGE   \* MERGEFORMAT ">
      <w:r w:rsidR="00714084">
        <w:rPr>
          <w:noProof/>
        </w:rPr>
        <w:t>33</w:t>
      </w:r>
    </w:fldSimple>
  </w:p>
  <w:p w:rsidR="007B230D" w:rsidRDefault="007B230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560C5"/>
    <w:rsid w:val="00057CDD"/>
    <w:rsid w:val="000746E6"/>
    <w:rsid w:val="000805DD"/>
    <w:rsid w:val="00080885"/>
    <w:rsid w:val="00093EC5"/>
    <w:rsid w:val="00094E93"/>
    <w:rsid w:val="000A253E"/>
    <w:rsid w:val="000B114C"/>
    <w:rsid w:val="000B42E4"/>
    <w:rsid w:val="000C2D74"/>
    <w:rsid w:val="000C749A"/>
    <w:rsid w:val="000E0CC5"/>
    <w:rsid w:val="000E2AD9"/>
    <w:rsid w:val="00104460"/>
    <w:rsid w:val="00120750"/>
    <w:rsid w:val="00140C35"/>
    <w:rsid w:val="0014110E"/>
    <w:rsid w:val="00170B07"/>
    <w:rsid w:val="00180346"/>
    <w:rsid w:val="00183759"/>
    <w:rsid w:val="00187519"/>
    <w:rsid w:val="0019462F"/>
    <w:rsid w:val="001A5675"/>
    <w:rsid w:val="001D18B3"/>
    <w:rsid w:val="001D52C9"/>
    <w:rsid w:val="001E7F90"/>
    <w:rsid w:val="001F23E2"/>
    <w:rsid w:val="00207EBB"/>
    <w:rsid w:val="002450D1"/>
    <w:rsid w:val="0025145E"/>
    <w:rsid w:val="00282442"/>
    <w:rsid w:val="00284393"/>
    <w:rsid w:val="00284AE9"/>
    <w:rsid w:val="00296DE9"/>
    <w:rsid w:val="002A5964"/>
    <w:rsid w:val="002D01A4"/>
    <w:rsid w:val="002E1693"/>
    <w:rsid w:val="002F34A3"/>
    <w:rsid w:val="002F78EC"/>
    <w:rsid w:val="00310EAD"/>
    <w:rsid w:val="003148C1"/>
    <w:rsid w:val="00315321"/>
    <w:rsid w:val="003278EB"/>
    <w:rsid w:val="0034492B"/>
    <w:rsid w:val="00354D1F"/>
    <w:rsid w:val="00384952"/>
    <w:rsid w:val="0039043B"/>
    <w:rsid w:val="003956A7"/>
    <w:rsid w:val="003B01FE"/>
    <w:rsid w:val="003B0B8A"/>
    <w:rsid w:val="003B4A0E"/>
    <w:rsid w:val="004031B2"/>
    <w:rsid w:val="004070A1"/>
    <w:rsid w:val="00415EDB"/>
    <w:rsid w:val="00440BC5"/>
    <w:rsid w:val="00461E01"/>
    <w:rsid w:val="0047703C"/>
    <w:rsid w:val="0048145C"/>
    <w:rsid w:val="004840E5"/>
    <w:rsid w:val="004912C5"/>
    <w:rsid w:val="00495C9B"/>
    <w:rsid w:val="004A0AAD"/>
    <w:rsid w:val="004A3E96"/>
    <w:rsid w:val="004A7A7D"/>
    <w:rsid w:val="004D4226"/>
    <w:rsid w:val="004F228F"/>
    <w:rsid w:val="00503E6D"/>
    <w:rsid w:val="00506D11"/>
    <w:rsid w:val="00512A82"/>
    <w:rsid w:val="00515B5B"/>
    <w:rsid w:val="00523103"/>
    <w:rsid w:val="00524CEB"/>
    <w:rsid w:val="00543568"/>
    <w:rsid w:val="005709D4"/>
    <w:rsid w:val="00574792"/>
    <w:rsid w:val="00585FC5"/>
    <w:rsid w:val="00587E37"/>
    <w:rsid w:val="005930F5"/>
    <w:rsid w:val="005C27D4"/>
    <w:rsid w:val="005D43DE"/>
    <w:rsid w:val="005D69F4"/>
    <w:rsid w:val="005D6EDB"/>
    <w:rsid w:val="005E2C8A"/>
    <w:rsid w:val="005F035F"/>
    <w:rsid w:val="0062511B"/>
    <w:rsid w:val="006459A9"/>
    <w:rsid w:val="006552CF"/>
    <w:rsid w:val="00662827"/>
    <w:rsid w:val="00687E98"/>
    <w:rsid w:val="006944F2"/>
    <w:rsid w:val="006A175F"/>
    <w:rsid w:val="006C23F4"/>
    <w:rsid w:val="006C3DBF"/>
    <w:rsid w:val="006D7A08"/>
    <w:rsid w:val="006E54E5"/>
    <w:rsid w:val="006F0341"/>
    <w:rsid w:val="006F47E3"/>
    <w:rsid w:val="006F5B20"/>
    <w:rsid w:val="006F5BDD"/>
    <w:rsid w:val="007011AB"/>
    <w:rsid w:val="00710971"/>
    <w:rsid w:val="00714084"/>
    <w:rsid w:val="0071787E"/>
    <w:rsid w:val="00722BCA"/>
    <w:rsid w:val="00723717"/>
    <w:rsid w:val="00727F3B"/>
    <w:rsid w:val="00734ED5"/>
    <w:rsid w:val="00744CA0"/>
    <w:rsid w:val="00753CA3"/>
    <w:rsid w:val="00763AF0"/>
    <w:rsid w:val="0076551C"/>
    <w:rsid w:val="007A6E4A"/>
    <w:rsid w:val="007A7C18"/>
    <w:rsid w:val="007B230D"/>
    <w:rsid w:val="007B63D6"/>
    <w:rsid w:val="007B6D2D"/>
    <w:rsid w:val="007C2D99"/>
    <w:rsid w:val="007D4B46"/>
    <w:rsid w:val="007E28C1"/>
    <w:rsid w:val="007E4E5B"/>
    <w:rsid w:val="007E7503"/>
    <w:rsid w:val="007F5B5E"/>
    <w:rsid w:val="008272E7"/>
    <w:rsid w:val="008522E4"/>
    <w:rsid w:val="00862DB8"/>
    <w:rsid w:val="00887EAE"/>
    <w:rsid w:val="008B52AE"/>
    <w:rsid w:val="008B533C"/>
    <w:rsid w:val="008C1AC0"/>
    <w:rsid w:val="008C3CFC"/>
    <w:rsid w:val="008C7D9D"/>
    <w:rsid w:val="008D17AC"/>
    <w:rsid w:val="008E0496"/>
    <w:rsid w:val="008F4F7F"/>
    <w:rsid w:val="00907A3E"/>
    <w:rsid w:val="00921B5A"/>
    <w:rsid w:val="00923FA8"/>
    <w:rsid w:val="00927557"/>
    <w:rsid w:val="00934EA4"/>
    <w:rsid w:val="00936F4A"/>
    <w:rsid w:val="00937C48"/>
    <w:rsid w:val="00943535"/>
    <w:rsid w:val="00951582"/>
    <w:rsid w:val="00956D52"/>
    <w:rsid w:val="00960EC2"/>
    <w:rsid w:val="0098288D"/>
    <w:rsid w:val="009844FC"/>
    <w:rsid w:val="009966B1"/>
    <w:rsid w:val="009A10D1"/>
    <w:rsid w:val="009A4C42"/>
    <w:rsid w:val="009B7C62"/>
    <w:rsid w:val="009C1139"/>
    <w:rsid w:val="00A00508"/>
    <w:rsid w:val="00A03B0B"/>
    <w:rsid w:val="00A143EC"/>
    <w:rsid w:val="00A17EB6"/>
    <w:rsid w:val="00A25D58"/>
    <w:rsid w:val="00A30D61"/>
    <w:rsid w:val="00A3292D"/>
    <w:rsid w:val="00A3323A"/>
    <w:rsid w:val="00A400BB"/>
    <w:rsid w:val="00A42BFF"/>
    <w:rsid w:val="00A87AED"/>
    <w:rsid w:val="00A94A1A"/>
    <w:rsid w:val="00AC7D05"/>
    <w:rsid w:val="00AE3893"/>
    <w:rsid w:val="00AE4BFB"/>
    <w:rsid w:val="00AF1A71"/>
    <w:rsid w:val="00AF3A7D"/>
    <w:rsid w:val="00AF4F79"/>
    <w:rsid w:val="00B128EC"/>
    <w:rsid w:val="00B217E8"/>
    <w:rsid w:val="00B262DA"/>
    <w:rsid w:val="00B41890"/>
    <w:rsid w:val="00B52490"/>
    <w:rsid w:val="00B82728"/>
    <w:rsid w:val="00BC60BB"/>
    <w:rsid w:val="00BF151B"/>
    <w:rsid w:val="00C03EFA"/>
    <w:rsid w:val="00C128AB"/>
    <w:rsid w:val="00C204B6"/>
    <w:rsid w:val="00C30A62"/>
    <w:rsid w:val="00C31543"/>
    <w:rsid w:val="00C32DD3"/>
    <w:rsid w:val="00C45ECA"/>
    <w:rsid w:val="00C624EF"/>
    <w:rsid w:val="00C7670D"/>
    <w:rsid w:val="00C8017F"/>
    <w:rsid w:val="00C85372"/>
    <w:rsid w:val="00C87DDA"/>
    <w:rsid w:val="00D00FF0"/>
    <w:rsid w:val="00D01032"/>
    <w:rsid w:val="00D1100A"/>
    <w:rsid w:val="00D22529"/>
    <w:rsid w:val="00D45254"/>
    <w:rsid w:val="00D50F4F"/>
    <w:rsid w:val="00D55662"/>
    <w:rsid w:val="00D7133D"/>
    <w:rsid w:val="00D75447"/>
    <w:rsid w:val="00D84709"/>
    <w:rsid w:val="00DA415A"/>
    <w:rsid w:val="00DA4329"/>
    <w:rsid w:val="00DC14CE"/>
    <w:rsid w:val="00DD0265"/>
    <w:rsid w:val="00DD54D1"/>
    <w:rsid w:val="00DE54B8"/>
    <w:rsid w:val="00E109F9"/>
    <w:rsid w:val="00E26E83"/>
    <w:rsid w:val="00E415D3"/>
    <w:rsid w:val="00E47F70"/>
    <w:rsid w:val="00E54FB6"/>
    <w:rsid w:val="00E945C4"/>
    <w:rsid w:val="00E97E43"/>
    <w:rsid w:val="00EA11FA"/>
    <w:rsid w:val="00EC0B95"/>
    <w:rsid w:val="00ED2E90"/>
    <w:rsid w:val="00ED6626"/>
    <w:rsid w:val="00F11189"/>
    <w:rsid w:val="00F17229"/>
    <w:rsid w:val="00F47BFB"/>
    <w:rsid w:val="00F53216"/>
    <w:rsid w:val="00F64362"/>
    <w:rsid w:val="00F7006B"/>
    <w:rsid w:val="00F70674"/>
    <w:rsid w:val="00F71A8C"/>
    <w:rsid w:val="00F92550"/>
    <w:rsid w:val="00FA1B7B"/>
    <w:rsid w:val="00FA3B75"/>
    <w:rsid w:val="00FC1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9515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58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BEFE22010CD868AD39E3EBFD642AA67A7DFBDAAB21F5C17A4e1F" TargetMode="External"/><Relationship Id="rId21" Type="http://schemas.openxmlformats.org/officeDocument/2006/relationships/hyperlink" Target="consultantplus://offline/ref=34A7246665CBE3E0E5C2E9BF208C011F88E8E12410C9868AD39E3EBFD642AA67A7DFBDAFB0A1eAF" TargetMode="External"/><Relationship Id="rId42" Type="http://schemas.openxmlformats.org/officeDocument/2006/relationships/hyperlink" Target="consultantplus://offline/ref=AF8300932DE3B66796F8A4E8CC951FFABBE29AC0721979A1C0577BFF24d2IAI" TargetMode="External"/><Relationship Id="rId47" Type="http://schemas.openxmlformats.org/officeDocument/2006/relationships/hyperlink" Target="consultantplus://offline/ref=AF8300932DE3B66796F8A4E8CC951FFABBE29AC2731079A1C0577BFF24d2IAI" TargetMode="External"/><Relationship Id="rId63" Type="http://schemas.openxmlformats.org/officeDocument/2006/relationships/hyperlink" Target="consultantplus://offline/ref=AF8300932DE3B66796F8A4E8CC951FFAB8E699C5771079A1C0577BFF24d2IAI" TargetMode="External"/><Relationship Id="rId68" Type="http://schemas.openxmlformats.org/officeDocument/2006/relationships/hyperlink" Target="consultantplus://offline/ref=AF8300932DE3B66796F8A4E8CC951FFAB8E39FC2701079A1C0577BFF24d2IAI" TargetMode="External"/><Relationship Id="rId84" Type="http://schemas.openxmlformats.org/officeDocument/2006/relationships/hyperlink" Target="consultantplus://offline/ref=AF8300932DE3B66796F8A4E8CC951FFAB1E69CC1731A24ABC80E77FDd2I3I" TargetMode="External"/><Relationship Id="rId89" Type="http://schemas.openxmlformats.org/officeDocument/2006/relationships/hyperlink" Target="consultantplus://offline/ref=AF8300932DE3B66796F8A4E8CC951FFAB8E59DC0741979A1C0577BFF24d2IAI" TargetMode="External"/><Relationship Id="rId112" Type="http://schemas.openxmlformats.org/officeDocument/2006/relationships/hyperlink" Target="consultantplus://offline/ref=34A7246665CBE3E0E5C2E9BF208C011F8BEFE22010CD868AD39E3EBFD642AA67A7DFBDAAB21F5C17A4e1F"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39FF68826A9F1A13DA30E472022H" TargetMode="External"/><Relationship Id="rId11" Type="http://schemas.openxmlformats.org/officeDocument/2006/relationships/hyperlink" Target="consultantplus://offline/ref=34A7246665CBE3E0E5C2E9BF208C011F88E8E12410C9868AD39E3EBFD642AA67A7DFBDAFB0A1eAF" TargetMode="External"/><Relationship Id="rId24" Type="http://schemas.openxmlformats.org/officeDocument/2006/relationships/hyperlink" Target="consultantplus://offline/ref=34A7246665CBE3E0E5C2E9BF208C011F88E8E92716CC868AD39E3EBFD642AA67A7DFBDAAB21F581EA4e6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AF8300932DE3B66796F8A4E8CC951FFABBE29DC5701679A1C0577BFF24d2IAI" TargetMode="External"/><Relationship Id="rId40" Type="http://schemas.openxmlformats.org/officeDocument/2006/relationships/hyperlink" Target="consultantplus://offline/ref=AF8300932DE3B66796F8A4E8CC951FFABBE29BC1731079A1C0577BFF24d2IAI" TargetMode="External"/><Relationship Id="rId45" Type="http://schemas.openxmlformats.org/officeDocument/2006/relationships/hyperlink" Target="consultantplus://offline/ref=AF8300932DE3B66796F8A4E8CC951FFABBE29BC3731179A1C0577BFF24d2IAI" TargetMode="External"/><Relationship Id="rId53" Type="http://schemas.openxmlformats.org/officeDocument/2006/relationships/hyperlink" Target="consultantplus://offline/ref=AF8300932DE3B66796F8A4E8CC951FFABBE29BC1731979A1C0577BFF24d2IAI" TargetMode="External"/><Relationship Id="rId58" Type="http://schemas.openxmlformats.org/officeDocument/2006/relationships/hyperlink" Target="consultantplus://offline/ref=AF8300932DE3B66796F8A4E8CC951FFABBE399C4721779A1C0577BFF24d2IAI" TargetMode="External"/><Relationship Id="rId66" Type="http://schemas.openxmlformats.org/officeDocument/2006/relationships/hyperlink" Target="consultantplus://offline/ref=AF8300932DE3B66796F8A4E8CC951FFAB8E099C9721A24ABC80E77FDd2I3I" TargetMode="External"/><Relationship Id="rId74" Type="http://schemas.openxmlformats.org/officeDocument/2006/relationships/hyperlink" Target="consultantplus://offline/ref=AF8300932DE3B66796F8A4E8CC951FFAB8EB93C3721279A1C0577BFF24d2IAI" TargetMode="External"/><Relationship Id="rId79" Type="http://schemas.openxmlformats.org/officeDocument/2006/relationships/hyperlink" Target="consultantplus://offline/ref=AF8300932DE3B66796F8A4E8CC951FFABBE39CC2771879A1C0577BFF24d2IAI" TargetMode="External"/><Relationship Id="rId87" Type="http://schemas.openxmlformats.org/officeDocument/2006/relationships/hyperlink" Target="consultantplus://offline/ref=AF8300932DE3B66796F8A4E8CC951FFAB8E69EC7711679A1C0577BFF24d2IAI" TargetMode="External"/><Relationship Id="rId102" Type="http://schemas.openxmlformats.org/officeDocument/2006/relationships/hyperlink" Target="consultantplus://offline/ref=25B973CFF23BED73976AC88B6F716674411589FB5D9CFB8D2BA9F1A13DA30E472022H" TargetMode="External"/><Relationship Id="rId110" Type="http://schemas.openxmlformats.org/officeDocument/2006/relationships/hyperlink" Target="consultantplus://offline/ref=34A7246665CBE3E0E5C2F7B236E05B168EE2BF281DCB85D88AC165E2814BA030AEe0F"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AF8300932DE3B66796F8A4E8CC951FFAB8E49DC0751579A1C0577BFF24d2IAI" TargetMode="External"/><Relationship Id="rId82" Type="http://schemas.openxmlformats.org/officeDocument/2006/relationships/hyperlink" Target="consultantplus://offline/ref=AF8300932DE3B66796F8A4E8CC951FFAB8EB9CC9761479A1C0577BFF24d2IAI" TargetMode="External"/><Relationship Id="rId90" Type="http://schemas.openxmlformats.org/officeDocument/2006/relationships/hyperlink" Target="consultantplus://offline/ref=AF8300932DE3B66796F8A4E8CC951FFAB8E498C5721379A1C0577BFF24d2IAI" TargetMode="External"/><Relationship Id="rId95" Type="http://schemas.openxmlformats.org/officeDocument/2006/relationships/hyperlink" Target="consultantplus://offline/ref=25B973CFF23BED73976AC88B6F716674411589FB5D9FFB842AA9F1A13DA30E472022H" TargetMode="External"/><Relationship Id="rId19" Type="http://schemas.openxmlformats.org/officeDocument/2006/relationships/hyperlink" Target="consultantplus://offline/ref=34A7246665CBE3E0E5C2E9BF208C011F88E8E1251DC8868AD39E3EBFD6A4e2F" TargetMode="External"/><Relationship Id="rId14" Type="http://schemas.openxmlformats.org/officeDocument/2006/relationships/hyperlink" Target="consultantplus://offline/ref=34A7246665CBE3E0E5C2F7B236E05B168EE2BF281DC98CDA8CC165E2814BA030E090E4E8F6125D1645B6E7A2eCF" TargetMode="External"/><Relationship Id="rId22" Type="http://schemas.openxmlformats.org/officeDocument/2006/relationships/hyperlink" Target="consultantplus://offline/ref=34A7246665CBE3E0E5C2E9BF208C011F88E8E12410C9868AD39E3EBFD642AA67A7DFBDAFB0A1eAF" TargetMode="External"/><Relationship Id="rId27" Type="http://schemas.openxmlformats.org/officeDocument/2006/relationships/hyperlink" Target="consultantplus://offline/ref=34A7246665CBE3E0E5C2E9BF208C011F8BEFE22010CD868AD39E3EBFD642AA67A7DFBDAAB21F5A17A4e2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AF8300932DE3B66796F8A4E8CC951FFABBE29BC2701179A1C0577BFF24d2IAI" TargetMode="External"/><Relationship Id="rId43" Type="http://schemas.openxmlformats.org/officeDocument/2006/relationships/hyperlink" Target="consultantplus://offline/ref=AF8300932DE3B66796F8A4E8CC951FFAB8E79DC8791579A1C0577BFF24d2IAI" TargetMode="External"/><Relationship Id="rId48" Type="http://schemas.openxmlformats.org/officeDocument/2006/relationships/hyperlink" Target="consultantplus://offline/ref=AF8300932DE3B66796F8A4E8CC951FFAB8EB9AC7771679A1C0577BFF24d2IAI" TargetMode="External"/><Relationship Id="rId56" Type="http://schemas.openxmlformats.org/officeDocument/2006/relationships/hyperlink" Target="consultantplus://offline/ref=AF8300932DE3B66796F8A4E8CC951FFABBE39BC0781779A1C0577BFF24d2IAI" TargetMode="External"/><Relationship Id="rId64" Type="http://schemas.openxmlformats.org/officeDocument/2006/relationships/hyperlink" Target="consultantplus://offline/ref=AF8300932DE3B66796F8A4E8CC951FFAB8E092C3751779A1C0577BFF24d2IAI" TargetMode="External"/><Relationship Id="rId69" Type="http://schemas.openxmlformats.org/officeDocument/2006/relationships/hyperlink" Target="consultantplus://offline/ref=AF8300932DE3B66796F8A4E8CC951FFAB8EB93C3721579A1C0577BFF24d2IAI" TargetMode="External"/><Relationship Id="rId77" Type="http://schemas.openxmlformats.org/officeDocument/2006/relationships/hyperlink" Target="consultantplus://offline/ref=AF8300932DE3B66796F8A4E8CC951FFABBE399C2781779A1C0577BFF24d2IAI" TargetMode="External"/><Relationship Id="rId100" Type="http://schemas.openxmlformats.org/officeDocument/2006/relationships/hyperlink" Target="consultantplus://offline/ref=25B973CFF23BED73976AC88B6F716674411589FB5D99FF8520A9F1A13DA30E472022H" TargetMode="External"/><Relationship Id="rId105" Type="http://schemas.openxmlformats.org/officeDocument/2006/relationships/hyperlink" Target="consultantplus://offline/ref=25B973CFF23BED73976AC88B6F716674411589FB5D98FC8F21A9F1A13DA30E472022H" TargetMode="External"/><Relationship Id="rId113" Type="http://schemas.openxmlformats.org/officeDocument/2006/relationships/hyperlink" Target="consultantplus://offline/ref=34A7246665CBE3E0E5C2E9BF208C011F8BE8E82515C8868AD39E3EBFD642AA67A7DFBDAAB21F5C17A4e6F" TargetMode="External"/><Relationship Id="rId8" Type="http://schemas.openxmlformats.org/officeDocument/2006/relationships/hyperlink" Target="consultantplus://offline/ref=8C44CE161616541A1372180A60EDA73D87FBB432C4BE120B10FA386D0585823A6F307798DECA294EJ6k9G" TargetMode="External"/><Relationship Id="rId51" Type="http://schemas.openxmlformats.org/officeDocument/2006/relationships/hyperlink" Target="consultantplus://offline/ref=AF8300932DE3B66796F8A4E8CC951FFABBE293C2701479A1C0577BFF24d2IAI" TargetMode="External"/><Relationship Id="rId72" Type="http://schemas.openxmlformats.org/officeDocument/2006/relationships/hyperlink" Target="consultantplus://offline/ref=AF8300932DE3B66796F8A4E8CC951FFABBE39FC3741879A1C0577BFF24d2IAI" TargetMode="External"/><Relationship Id="rId80" Type="http://schemas.openxmlformats.org/officeDocument/2006/relationships/hyperlink" Target="consultantplus://offline/ref=AF8300932DE3B66796F8A4E8CC951FFAB8E598C6781779A1C0577BFF24d2IAI" TargetMode="External"/><Relationship Id="rId85" Type="http://schemas.openxmlformats.org/officeDocument/2006/relationships/hyperlink" Target="consultantplus://offline/ref=AF8300932DE3B66796F8A4E8CC951FFAB8E29EC0771879A1C0577BFF24d2IAI" TargetMode="External"/><Relationship Id="rId93" Type="http://schemas.openxmlformats.org/officeDocument/2006/relationships/hyperlink" Target="consultantplus://offline/ref=AF8300932DE3B66796F8A4E8CC951FFAB8EA9CC6791979A1C0577BFF24d2IAI" TargetMode="External"/><Relationship Id="rId98" Type="http://schemas.openxmlformats.org/officeDocument/2006/relationships/hyperlink" Target="consultantplus://offline/ref=25B973CFF23BED73976AC88B6F716674411589FB5D9FFB8821A9F1A13DA30E472022H" TargetMode="External"/><Relationship Id="rId3" Type="http://schemas.openxmlformats.org/officeDocument/2006/relationships/webSettings" Target="web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E9BF208C011F88E9E82715CB868AD39E3EBFD6A4e2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EC7791179A1C0577BFF24d2IAI" TargetMode="External"/><Relationship Id="rId46" Type="http://schemas.openxmlformats.org/officeDocument/2006/relationships/hyperlink" Target="consultantplus://offline/ref=AF8300932DE3B66796F8A4E8CC951FFABBE398C1781979A1C0577BFF24d2IAI" TargetMode="External"/><Relationship Id="rId59" Type="http://schemas.openxmlformats.org/officeDocument/2006/relationships/hyperlink" Target="consultantplus://offline/ref=AF8300932DE3B66796F8A4E8CC951FFABBE29BC8731179A1C0577BFF24d2IAI" TargetMode="External"/><Relationship Id="rId67" Type="http://schemas.openxmlformats.org/officeDocument/2006/relationships/hyperlink" Target="consultantplus://offline/ref=AF8300932DE3B66796F8A4E8CC951FFAB8EA98C4741979A1C0577BFF24d2IAI" TargetMode="External"/><Relationship Id="rId103" Type="http://schemas.openxmlformats.org/officeDocument/2006/relationships/hyperlink" Target="consultantplus://offline/ref=25B973CFF23BED73976AC88B6F716674411589FB509DFF8E26A9F1A13DA30E472022H" TargetMode="External"/><Relationship Id="rId108" Type="http://schemas.openxmlformats.org/officeDocument/2006/relationships/hyperlink" Target="consultantplus://offline/ref=25B973CFF23BED73976AC88B6F716674411589FB5D9BFD8924A9F1A13DA30E472022H" TargetMode="External"/><Relationship Id="rId20" Type="http://schemas.openxmlformats.org/officeDocument/2006/relationships/hyperlink" Target="consultantplus://offline/ref=34A7246665CBE3E0E5C2E9BF208C011F88E8E1251DC8868AD39E3EBFD6A4e2F" TargetMode="External"/><Relationship Id="rId41" Type="http://schemas.openxmlformats.org/officeDocument/2006/relationships/hyperlink" Target="consultantplus://offline/ref=AF8300932DE3B66796F8A4E8CC951FFABBE39CC3751879A1C0577BFF24d2IAI" TargetMode="External"/><Relationship Id="rId54" Type="http://schemas.openxmlformats.org/officeDocument/2006/relationships/hyperlink" Target="consultantplus://offline/ref=AF8300932DE3B66796F8A4E8CC951FFABBE398C7771879A1C0577BFF24d2IAI" TargetMode="External"/><Relationship Id="rId62" Type="http://schemas.openxmlformats.org/officeDocument/2006/relationships/hyperlink" Target="consultantplus://offline/ref=AF8300932DE3B66796F8A4E8CC951FFABBE29BC0741479A1C0577BFF24d2IAI" TargetMode="External"/><Relationship Id="rId70" Type="http://schemas.openxmlformats.org/officeDocument/2006/relationships/hyperlink" Target="consultantplus://offline/ref=AF8300932DE3B66796F8A4E8CC951FFAB8E39AC6711879A1C0577BFF24d2IAI" TargetMode="External"/><Relationship Id="rId75" Type="http://schemas.openxmlformats.org/officeDocument/2006/relationships/hyperlink" Target="consultantplus://offline/ref=AF8300932DE3B66796F8A4E8CC951FFAB8E599C4771779A1C0577BFF24d2IAI" TargetMode="External"/><Relationship Id="rId83" Type="http://schemas.openxmlformats.org/officeDocument/2006/relationships/hyperlink" Target="consultantplus://offline/ref=AF8300932DE3B66796F8A4E8CC951FFABEE39BC4701A24ABC80E77FDd2I3I" TargetMode="External"/><Relationship Id="rId88" Type="http://schemas.openxmlformats.org/officeDocument/2006/relationships/hyperlink" Target="consultantplus://offline/ref=AF8300932DE3B66796F8A4E8CC951FFAB8E799C6781679A1C0577BFF24d2IAI" TargetMode="External"/><Relationship Id="rId91" Type="http://schemas.openxmlformats.org/officeDocument/2006/relationships/hyperlink" Target="consultantplus://offline/ref=AF8300932DE3B66796F8A4E8CC951FFAB8E59EC9711579A1C0577BFF24d2IAI" TargetMode="External"/><Relationship Id="rId96" Type="http://schemas.openxmlformats.org/officeDocument/2006/relationships/hyperlink" Target="consultantplus://offline/ref=25B973CFF23BED73976AC88B6F716674411589FB5D9CF88520A9F1A13DA30E472022H" TargetMode="External"/><Relationship Id="rId111" Type="http://schemas.openxmlformats.org/officeDocument/2006/relationships/hyperlink" Target="consultantplus://offline/ref=34A7246665CBE3E0E5C2E9BF208C011F8BE1E42210C9868AD39E3EBFD642AA67A7DFBDAAB21F5C17A4e0F" TargetMode="External"/><Relationship Id="rId1" Type="http://schemas.openxmlformats.org/officeDocument/2006/relationships/styles" Target="styles.xml"/><Relationship Id="rId6" Type="http://schemas.openxmlformats.org/officeDocument/2006/relationships/hyperlink" Target="consultantplus://offline/ref=5FCBAA1A2C0B8E4CD4CF19C53324D3BDD209E6299DFAE4393A795C072DBF20A1B5E7F41D5D58AB68H3f6G" TargetMode="Externa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eader" Target="header1.xm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39AC0781579A1C0577BFF24d2IAI" TargetMode="External"/><Relationship Id="rId49" Type="http://schemas.openxmlformats.org/officeDocument/2006/relationships/hyperlink" Target="consultantplus://offline/ref=AF8300932DE3B66796F8A4E8CC951FFABBE39BC0711579A1C0577BFF24d2IAI" TargetMode="External"/><Relationship Id="rId57" Type="http://schemas.openxmlformats.org/officeDocument/2006/relationships/hyperlink" Target="consultantplus://offline/ref=AF8300932DE3B66796F8A4E8CC951FFABBE39EC5771479A1C0577BFF24d2IAI" TargetMode="External"/><Relationship Id="rId106" Type="http://schemas.openxmlformats.org/officeDocument/2006/relationships/hyperlink" Target="consultantplus://offline/ref=25B973CFF23BED73976AC88B6F716674411589FB5390FA8423A9F1A13DA30E472022H" TargetMode="External"/><Relationship Id="rId114" Type="http://schemas.openxmlformats.org/officeDocument/2006/relationships/fontTable" Target="fontTable.xml"/><Relationship Id="rId10" Type="http://schemas.openxmlformats.org/officeDocument/2006/relationships/hyperlink" Target="consultantplus://offline/ref=167342EAC0B8489EA2A1FCE953E9218C7BD4E63CE7C39B0394102B893DQ6uEG" TargetMode="External"/><Relationship Id="rId31" Type="http://schemas.openxmlformats.org/officeDocument/2006/relationships/hyperlink" Target="consultantplus://offline/ref=34A7246665CBE3E0E5C2E9BF208C011F88E8E12410C9868AD39E3EBFD6A4e2F" TargetMode="External"/><Relationship Id="rId44" Type="http://schemas.openxmlformats.org/officeDocument/2006/relationships/hyperlink" Target="consultantplus://offline/ref=AF8300932DE3B66796F8A4E8CC951FFAB8E693C6751579A1C0577BFF24d2IAI" TargetMode="External"/><Relationship Id="rId52" Type="http://schemas.openxmlformats.org/officeDocument/2006/relationships/hyperlink" Target="consultantplus://offline/ref=AF8300932DE3B66796F8A4E8CC951FFABBE39BC0721879A1C0577BFF24d2IAI" TargetMode="External"/><Relationship Id="rId60" Type="http://schemas.openxmlformats.org/officeDocument/2006/relationships/hyperlink" Target="consultantplus://offline/ref=AF8300932DE3B66796F8A4E8CC951FFABBE39DC1741079A1C0577BFF24d2IAI" TargetMode="External"/><Relationship Id="rId65" Type="http://schemas.openxmlformats.org/officeDocument/2006/relationships/hyperlink" Target="consultantplus://offline/ref=AF8300932DE3B66796F8A4E8CC951FFABBE393C7781779A1C0577BFF24d2IAI" TargetMode="External"/><Relationship Id="rId73" Type="http://schemas.openxmlformats.org/officeDocument/2006/relationships/hyperlink" Target="consultantplus://offline/ref=AF8300932DE3B66796F8A4E8CC951FFAB8EB93C3751679A1C0577BFF24d2IAI" TargetMode="External"/><Relationship Id="rId78" Type="http://schemas.openxmlformats.org/officeDocument/2006/relationships/hyperlink" Target="consultantplus://offline/ref=AF8300932DE3B66796F8A4E8CC951FFABCE29AC9721A24ABC80E77FDd2I3I" TargetMode="External"/><Relationship Id="rId81" Type="http://schemas.openxmlformats.org/officeDocument/2006/relationships/hyperlink" Target="consultantplus://offline/ref=AF8300932DE3B66796F8A4E8CC951FFABBE39CC0771379A1C0577BFF24d2IAI" TargetMode="External"/><Relationship Id="rId86" Type="http://schemas.openxmlformats.org/officeDocument/2006/relationships/hyperlink" Target="consultantplus://offline/ref=AF8300932DE3B66796F8A4E8CC951FFAB8EA92C6781679A1C0577BFF24d2IAI" TargetMode="External"/><Relationship Id="rId94" Type="http://schemas.openxmlformats.org/officeDocument/2006/relationships/hyperlink" Target="consultantplus://offline/ref=25B973CFF23BED73976AC88B6F716674411589FB5D9BF88420A9F1A13DA30E472022H" TargetMode="External"/><Relationship Id="rId99" Type="http://schemas.openxmlformats.org/officeDocument/2006/relationships/hyperlink" Target="consultantplus://offline/ref=25B973CFF23BED73976AC88B6F716674411589FB5D9CFF8F27A9F1A13DA30E472022H" TargetMode="External"/><Relationship Id="rId101" Type="http://schemas.openxmlformats.org/officeDocument/2006/relationships/hyperlink" Target="consultantplus://offline/ref=25B973CFF23BED73976AC88B6F716674411589FB509BFC8A2AA9F1A13DA30E472022H" TargetMode="External"/><Relationship Id="rId4" Type="http://schemas.openxmlformats.org/officeDocument/2006/relationships/footnotes" Target="footnotes.xml"/><Relationship Id="rId9" Type="http://schemas.openxmlformats.org/officeDocument/2006/relationships/hyperlink" Target="consultantplus://offline/ref=051BAA4A3CF752E8A01CEFDBCE898C80C8358FD8CA9A9AD156304DD41A4BC8DD56F6F8536DC6E685E5B397d7tCH"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8E92716CC868AD39E3EBFD6A4e2F" TargetMode="External"/><Relationship Id="rId39" Type="http://schemas.openxmlformats.org/officeDocument/2006/relationships/hyperlink" Target="consultantplus://offline/ref=AF8300932DE3B66796F8A4E8CC951FFABBE39AC1721479A1C0577BFF24d2IAI" TargetMode="External"/><Relationship Id="rId109" Type="http://schemas.openxmlformats.org/officeDocument/2006/relationships/hyperlink" Target="consultantplus://offline/ref=25B973CFF23BED73976AC88B6F716674411589FB529BFD8F21A9F1A13DA30E472022H" TargetMode="External"/><Relationship Id="rId34" Type="http://schemas.openxmlformats.org/officeDocument/2006/relationships/header" Target="header2.xml"/><Relationship Id="rId50" Type="http://schemas.openxmlformats.org/officeDocument/2006/relationships/hyperlink" Target="consultantplus://offline/ref=AF8300932DE3B66796F8A4E8CC951FFABBE29AC1761779A1C0577BFF24d2IAI" TargetMode="External"/><Relationship Id="rId55" Type="http://schemas.openxmlformats.org/officeDocument/2006/relationships/hyperlink" Target="consultantplus://offline/ref=AF8300932DE3B66796F8A4E8CC951FFABBE29BC7781579A1C0577BFF24d2IAI" TargetMode="External"/><Relationship Id="rId76" Type="http://schemas.openxmlformats.org/officeDocument/2006/relationships/hyperlink" Target="consultantplus://offline/ref=AF8300932DE3B66796F8A4E8CC951FFABBE29FC4771479A1C0577BFF24d2IAI" TargetMode="External"/><Relationship Id="rId97" Type="http://schemas.openxmlformats.org/officeDocument/2006/relationships/hyperlink" Target="consultantplus://offline/ref=25B973CFF23BED73976AC88B6F716674411589FB529FFD8C27A9F1A13DA30E472022H" TargetMode="External"/><Relationship Id="rId104" Type="http://schemas.openxmlformats.org/officeDocument/2006/relationships/hyperlink" Target="consultantplus://offline/ref=25B973CFF23BED73976AC88B6F716674411589FB509FF78C22A9F1A13DA30E472022H" TargetMode="External"/><Relationship Id="rId7" Type="http://schemas.openxmlformats.org/officeDocument/2006/relationships/hyperlink" Target="consultantplus://offline/ref=5FCBAA1A2C0B8E4CD4CF19C53324D3BDD209E6299DFAE4393A795C072DBF20A1B5E7F41D5D58AB6FH3f7G" TargetMode="External"/><Relationship Id="rId71" Type="http://schemas.openxmlformats.org/officeDocument/2006/relationships/hyperlink" Target="consultantplus://offline/ref=AF8300932DE3B66796F8A4E8CC951FFAB8EB9CC4781779A1C0577BFF24d2IAI" TargetMode="External"/><Relationship Id="rId92" Type="http://schemas.openxmlformats.org/officeDocument/2006/relationships/hyperlink" Target="consultantplus://offline/ref=AF8300932DE3B66796F8A4E8CC951FFAB8E59DC0791479A1C0577BFF24d2IAI" TargetMode="External"/><Relationship Id="rId2" Type="http://schemas.openxmlformats.org/officeDocument/2006/relationships/settings" Target="setting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33</Pages>
  <Words>13279</Words>
  <Characters>75696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Петрова ОН</cp:lastModifiedBy>
  <cp:revision>121</cp:revision>
  <cp:lastPrinted>2017-07-06T11:10:00Z</cp:lastPrinted>
  <dcterms:created xsi:type="dcterms:W3CDTF">2017-07-06T12:51:00Z</dcterms:created>
  <dcterms:modified xsi:type="dcterms:W3CDTF">2017-11-03T07:39:00Z</dcterms:modified>
</cp:coreProperties>
</file>